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41" w:rsidRPr="00F454FC" w:rsidRDefault="00975141" w:rsidP="007D3040">
      <w:pPr>
        <w:jc w:val="center"/>
        <w:rPr>
          <w:b/>
          <w:bCs/>
          <w:color w:val="C00000"/>
          <w:sz w:val="24"/>
          <w:szCs w:val="24"/>
        </w:rPr>
      </w:pPr>
    </w:p>
    <w:p w:rsidR="007D3040" w:rsidRPr="00F454FC" w:rsidRDefault="007D3040" w:rsidP="007D3040">
      <w:pPr>
        <w:spacing w:line="276" w:lineRule="auto"/>
        <w:ind w:firstLine="708"/>
        <w:jc w:val="center"/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ПРОФЕСИОНАЛНА КВАЛИФИКАЦИЯ</w:t>
      </w:r>
    </w:p>
    <w:p w:rsidR="00E13422" w:rsidRPr="00F454FC" w:rsidRDefault="007D3040" w:rsidP="007D3040">
      <w:pPr>
        <w:spacing w:line="276" w:lineRule="auto"/>
        <w:ind w:firstLine="708"/>
        <w:jc w:val="center"/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"УЧИТЕЛ ПО ГРАЖДАНСКО ОБРАЗОВАНИЕ“</w:t>
      </w:r>
    </w:p>
    <w:p w:rsidR="00D86632" w:rsidRDefault="00D86632" w:rsidP="00E13422">
      <w:pPr>
        <w:spacing w:line="276" w:lineRule="auto"/>
        <w:ind w:firstLine="708"/>
        <w:rPr>
          <w:b/>
          <w:sz w:val="24"/>
          <w:szCs w:val="24"/>
          <w:lang w:val="ru-RU"/>
        </w:rPr>
      </w:pPr>
    </w:p>
    <w:p w:rsidR="00E13422" w:rsidRPr="00F454FC" w:rsidRDefault="00E13422" w:rsidP="00E13422">
      <w:pPr>
        <w:spacing w:line="276" w:lineRule="auto"/>
        <w:ind w:firstLine="708"/>
        <w:rPr>
          <w:sz w:val="24"/>
          <w:szCs w:val="24"/>
          <w:lang w:val="ru-RU"/>
        </w:rPr>
      </w:pPr>
      <w:r w:rsidRPr="00D86632">
        <w:rPr>
          <w:sz w:val="24"/>
          <w:szCs w:val="24"/>
          <w:lang w:val="ru-RU"/>
        </w:rPr>
        <w:t>Форма на обучение и продължителност</w:t>
      </w:r>
      <w:r w:rsidRPr="00F454FC">
        <w:rPr>
          <w:sz w:val="24"/>
          <w:szCs w:val="24"/>
          <w:lang w:val="ru-RU"/>
        </w:rPr>
        <w:t xml:space="preserve">: редовна форма на обучение с продължителност една година /2 семестъра/ </w:t>
      </w:r>
    </w:p>
    <w:p w:rsidR="00D86632" w:rsidRDefault="00D86632" w:rsidP="00975141">
      <w:pPr>
        <w:ind w:firstLine="708"/>
        <w:rPr>
          <w:sz w:val="24"/>
          <w:szCs w:val="24"/>
          <w:lang w:val="ru-RU"/>
        </w:rPr>
      </w:pPr>
    </w:p>
    <w:p w:rsidR="00975141" w:rsidRPr="00F454FC" w:rsidRDefault="00975141" w:rsidP="00975141">
      <w:pPr>
        <w:ind w:firstLine="708"/>
        <w:rPr>
          <w:b/>
          <w:bCs/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 xml:space="preserve">Професионална квалификация "Учител по гражданско образование“ може да се придобива от завършили образователно-квалификационна степен „бакалавър“ и „магистър“ в професионалните направления 2.2. </w:t>
      </w:r>
      <w:r w:rsidRPr="00F454FC">
        <w:rPr>
          <w:i/>
          <w:sz w:val="24"/>
          <w:szCs w:val="24"/>
          <w:lang w:val="ru-RU"/>
        </w:rPr>
        <w:t>История и археология</w:t>
      </w:r>
      <w:r w:rsidRPr="00F454FC">
        <w:rPr>
          <w:sz w:val="24"/>
          <w:szCs w:val="24"/>
          <w:lang w:val="ru-RU"/>
        </w:rPr>
        <w:t xml:space="preserve">, </w:t>
      </w:r>
      <w:r w:rsidRPr="00F454FC">
        <w:rPr>
          <w:bCs/>
          <w:i/>
          <w:sz w:val="24"/>
          <w:szCs w:val="24"/>
          <w:lang w:val="ru-RU"/>
        </w:rPr>
        <w:t>2.3. Философия</w:t>
      </w:r>
      <w:r w:rsidRPr="00F454FC">
        <w:rPr>
          <w:bCs/>
          <w:sz w:val="24"/>
          <w:szCs w:val="24"/>
          <w:lang w:val="ru-RU"/>
        </w:rPr>
        <w:t xml:space="preserve">, </w:t>
      </w:r>
      <w:r w:rsidRPr="00F454FC">
        <w:rPr>
          <w:bCs/>
          <w:i/>
          <w:sz w:val="24"/>
          <w:szCs w:val="24"/>
          <w:lang w:val="ru-RU"/>
        </w:rPr>
        <w:t>3.1. Социология, антропология и науки за културата, 3.2. Психология</w:t>
      </w:r>
      <w:r w:rsidRPr="00F454FC">
        <w:rPr>
          <w:sz w:val="24"/>
          <w:szCs w:val="24"/>
          <w:lang w:val="ru-RU"/>
        </w:rPr>
        <w:t xml:space="preserve">, 3.3. </w:t>
      </w:r>
      <w:r w:rsidRPr="00F454FC">
        <w:rPr>
          <w:i/>
          <w:sz w:val="24"/>
          <w:szCs w:val="24"/>
          <w:lang w:val="ru-RU"/>
        </w:rPr>
        <w:t>Политически науки, 4.4. Науки за земята</w:t>
      </w:r>
      <w:r w:rsidRPr="00F454FC">
        <w:rPr>
          <w:sz w:val="24"/>
          <w:szCs w:val="24"/>
          <w:lang w:val="ru-RU"/>
        </w:rPr>
        <w:t>.</w:t>
      </w:r>
    </w:p>
    <w:p w:rsidR="00975141" w:rsidRPr="00F454FC" w:rsidRDefault="00975141" w:rsidP="00975141">
      <w:pPr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ab/>
        <w:t>Настоящата характеристика определя професионалното направление на специалисти с висше образование, които придобиват професионална квалификация „учител по гражданско образование“ и квалификационните изисквания към неговата подготовка в съответствие с установените критерии. Тя служи за професионално ориентиране, подготовка, реализация и усъвършенстване на кадри от тази специалност.</w:t>
      </w:r>
    </w:p>
    <w:p w:rsidR="00975141" w:rsidRPr="00F454FC" w:rsidRDefault="00975141" w:rsidP="00975141">
      <w:pPr>
        <w:rPr>
          <w:sz w:val="24"/>
          <w:szCs w:val="24"/>
          <w:lang w:val="ru-RU"/>
        </w:rPr>
      </w:pPr>
    </w:p>
    <w:p w:rsidR="00975141" w:rsidRPr="00F454FC" w:rsidRDefault="00975141" w:rsidP="00110EA0">
      <w:pPr>
        <w:ind w:firstLine="708"/>
        <w:rPr>
          <w:sz w:val="24"/>
          <w:szCs w:val="24"/>
          <w:lang w:val="ru-RU"/>
        </w:rPr>
      </w:pPr>
      <w:r w:rsidRPr="00F454FC">
        <w:rPr>
          <w:iCs/>
          <w:sz w:val="24"/>
          <w:szCs w:val="24"/>
          <w:lang w:val="ru-RU"/>
        </w:rPr>
        <w:t>ПРЕДНАЗНАЧЕНИЕ НА СПЕЦИАЛИСТА</w:t>
      </w:r>
    </w:p>
    <w:p w:rsidR="00975141" w:rsidRPr="00F454FC" w:rsidRDefault="00975141" w:rsidP="00975141">
      <w:pPr>
        <w:ind w:firstLine="708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Завършилите професионална квалификация „Учител по гражданско образо-вание“ се подготвят за преподавателска дейност по гражданско образование. Те могат да  реализират придобитата си квалификация в системата на средното образование. Класическият университетски характер на специалностите, в съчетание с определени личностни качества и подготовката по придобиване на професионалната квалификация „учител“ гарантират успешното им реализиране.</w:t>
      </w:r>
    </w:p>
    <w:p w:rsidR="00975141" w:rsidRPr="00F454FC" w:rsidRDefault="00975141" w:rsidP="00975141">
      <w:pPr>
        <w:rPr>
          <w:sz w:val="24"/>
          <w:szCs w:val="24"/>
          <w:lang w:val="ru-RU"/>
        </w:rPr>
      </w:pPr>
    </w:p>
    <w:p w:rsidR="00975141" w:rsidRPr="00F454FC" w:rsidRDefault="00975141" w:rsidP="00110EA0">
      <w:pPr>
        <w:ind w:firstLine="708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ИЗИСКВАНИЯ КЪМ ПРОФЕСИОНАЛНО-ЛИЧНОСТНИТЕ КАЧЕСТВА</w:t>
      </w:r>
    </w:p>
    <w:p w:rsidR="00975141" w:rsidRPr="00F454FC" w:rsidRDefault="00975141" w:rsidP="00975141">
      <w:pPr>
        <w:ind w:firstLine="708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 xml:space="preserve">Учителят  по гражданско образование трябва да има висока специализирана подготовка, която да насочи към постигане на целите на обучението по гражданско образование: изграждане на автономна и активна личност, която разбира и отстоява общочовешките ценности, ценностите на демокрацията и човешките права; участва в гражданския, политически и социален живот по отговорен, съзидателен и ефективен за себе си и обществото начин; познава институциите, структурата и процедурите на демократичното общество, икономическите и политически реалности на глобализиращия се свят; зачита значимостта на всяка човешка личност в многообразието от нейните идентичности; признава правото и ценността на различието като приема равнопоставеността на всички в общото социално пространство. </w:t>
      </w:r>
    </w:p>
    <w:p w:rsidR="00975141" w:rsidRPr="00F454FC" w:rsidRDefault="00975141" w:rsidP="00975141">
      <w:pPr>
        <w:ind w:firstLine="708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Необходимо е учителят по гражданско образование да притежава умения за самостоятелно, точно разкриване на проблемни ситуации и намиране на алтернативни пътища за тяхното решаване. От особена важност за преподавателя по гражданско образование са личната му гражданска подготвеност, ангажираност с проблематиката и уменията му за творческо отношение към тематичния материал в средното училище. За тази цел е нужно непрекъснато усъвършенстване на общо педагогическите способности и професионално-педагогическия стил.</w:t>
      </w:r>
    </w:p>
    <w:p w:rsidR="00975141" w:rsidRPr="00F454FC" w:rsidRDefault="00975141" w:rsidP="00975141">
      <w:pPr>
        <w:ind w:firstLine="708"/>
        <w:rPr>
          <w:sz w:val="24"/>
          <w:szCs w:val="24"/>
          <w:lang w:val="ru-RU"/>
        </w:rPr>
      </w:pPr>
    </w:p>
    <w:p w:rsidR="00975141" w:rsidRPr="00F454FC" w:rsidRDefault="00975141" w:rsidP="00110EA0">
      <w:pPr>
        <w:ind w:firstLine="708"/>
        <w:rPr>
          <w:iCs/>
          <w:sz w:val="24"/>
          <w:szCs w:val="24"/>
          <w:lang w:val="ru-RU"/>
        </w:rPr>
      </w:pPr>
      <w:r w:rsidRPr="00F454FC">
        <w:rPr>
          <w:iCs/>
          <w:sz w:val="24"/>
          <w:szCs w:val="24"/>
          <w:lang w:val="ru-RU"/>
        </w:rPr>
        <w:t xml:space="preserve">УМЕНИЯ И КОМПЕТЕНЦИИ НА ЗАВЪРШИЛИЯ ПРОФЕСИОНАЛНАТА </w:t>
      </w:r>
    </w:p>
    <w:p w:rsidR="00975141" w:rsidRPr="00F454FC" w:rsidRDefault="00975141" w:rsidP="00975141">
      <w:pPr>
        <w:rPr>
          <w:i/>
          <w:iCs/>
          <w:sz w:val="24"/>
          <w:szCs w:val="24"/>
          <w:lang w:val="ru-RU"/>
        </w:rPr>
      </w:pPr>
      <w:r w:rsidRPr="00F454FC">
        <w:rPr>
          <w:iCs/>
          <w:sz w:val="24"/>
          <w:szCs w:val="24"/>
          <w:lang w:val="ru-RU"/>
        </w:rPr>
        <w:t>КВАЛИФИКАЦИЯ „УЧИТЕЛ ПО ГРАЖДАНСКО ОБРАЗОВАНИЕ“:</w:t>
      </w:r>
      <w:r w:rsidRPr="00F454FC">
        <w:rPr>
          <w:sz w:val="24"/>
          <w:szCs w:val="24"/>
          <w:lang w:val="ru-RU"/>
        </w:rPr>
        <w:br/>
        <w:t>- да прилага комплексно знанията си в преподавателската дейност;</w:t>
      </w:r>
      <w:r w:rsidRPr="00F454FC">
        <w:rPr>
          <w:sz w:val="24"/>
          <w:szCs w:val="24"/>
          <w:lang w:val="ru-RU"/>
        </w:rPr>
        <w:br/>
        <w:t xml:space="preserve">- да притежава умения за системно, точно и изчерпателно изложение по учебната </w:t>
      </w:r>
      <w:r w:rsidRPr="00F454FC">
        <w:rPr>
          <w:sz w:val="24"/>
          <w:szCs w:val="24"/>
          <w:lang w:val="ru-RU"/>
        </w:rPr>
        <w:lastRenderedPageBreak/>
        <w:t>проблематика;</w:t>
      </w:r>
      <w:r w:rsidRPr="00F454FC">
        <w:rPr>
          <w:sz w:val="24"/>
          <w:szCs w:val="24"/>
          <w:lang w:val="ru-RU"/>
        </w:rPr>
        <w:br/>
        <w:t>- да умее да интерпретира учебния материал и творчески да подхожда към отделните проблеми;</w:t>
      </w:r>
      <w:r w:rsidRPr="00F454FC">
        <w:rPr>
          <w:sz w:val="24"/>
          <w:szCs w:val="24"/>
          <w:lang w:val="ru-RU"/>
        </w:rPr>
        <w:br/>
        <w:t>- да подбира методите и похватите на обучение в съответствие с целите на обучение по  гражданско образование в училище и с оглед на постигането на по-високи  крайни резултати;</w:t>
      </w:r>
      <w:r w:rsidRPr="00F454FC">
        <w:rPr>
          <w:sz w:val="24"/>
          <w:szCs w:val="24"/>
          <w:lang w:val="ru-RU"/>
        </w:rPr>
        <w:br/>
        <w:t>- да умее да ръководи процеса на обучение по гражданско образование;</w:t>
      </w:r>
      <w:r w:rsidRPr="00F454FC">
        <w:rPr>
          <w:sz w:val="24"/>
          <w:szCs w:val="24"/>
          <w:lang w:val="ru-RU"/>
        </w:rPr>
        <w:br/>
        <w:t>- самостоятелно или в съответните образователни институции, периодично да актуализира и повишава квалификацията си.</w:t>
      </w:r>
    </w:p>
    <w:p w:rsidR="00E13422" w:rsidRPr="00F454FC" w:rsidRDefault="00E614CF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                  </w:t>
      </w:r>
    </w:p>
    <w:tbl>
      <w:tblPr>
        <w:tblW w:w="10363" w:type="dxa"/>
        <w:tblInd w:w="-4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171"/>
        <w:gridCol w:w="735"/>
        <w:gridCol w:w="725"/>
        <w:gridCol w:w="694"/>
        <w:gridCol w:w="1090"/>
        <w:gridCol w:w="814"/>
        <w:gridCol w:w="835"/>
        <w:gridCol w:w="509"/>
        <w:gridCol w:w="271"/>
      </w:tblGrid>
      <w:tr w:rsidR="007D3040" w:rsidRPr="00F454FC" w:rsidTr="00F454FC">
        <w:trPr>
          <w:trHeight w:val="390"/>
        </w:trPr>
        <w:tc>
          <w:tcPr>
            <w:tcW w:w="1009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СЪДЪРЖАНИЕ НА УЧЕБНИЯ   ПЛАН</w:t>
            </w:r>
          </w:p>
          <w:p w:rsidR="007D3040" w:rsidRPr="00F454FC" w:rsidRDefault="007D3040" w:rsidP="00F454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3040" w:rsidRPr="00F454FC" w:rsidTr="00F454FC">
        <w:trPr>
          <w:trHeight w:val="585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НАИМЕНОВАНИЕ НА УЧЕБНАТА ДИСЦИПЛИНА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sz w:val="24"/>
                <w:szCs w:val="24"/>
              </w:rPr>
              <w:t>Оценява</w:t>
            </w:r>
            <w:proofErr w:type="spellEnd"/>
            <w:r w:rsidRPr="00F454FC">
              <w:rPr>
                <w:b/>
                <w:bCs/>
                <w:sz w:val="24"/>
                <w:szCs w:val="24"/>
              </w:rPr>
              <w:t>-</w:t>
            </w:r>
            <w:r w:rsidRPr="00F454F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F454FC">
              <w:rPr>
                <w:b/>
                <w:bCs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sz w:val="24"/>
                <w:szCs w:val="24"/>
              </w:rPr>
              <w:t>Аудиторна</w:t>
            </w:r>
            <w:proofErr w:type="spellEnd"/>
            <w:r w:rsidRPr="00F454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b/>
                <w:bCs/>
                <w:sz w:val="24"/>
                <w:szCs w:val="24"/>
              </w:rPr>
              <w:t>заетост</w:t>
            </w:r>
            <w:proofErr w:type="spellEnd"/>
          </w:p>
        </w:tc>
      </w:tr>
      <w:tr w:rsidR="007D3040" w:rsidRPr="00F454FC" w:rsidTr="00F454FC">
        <w:trPr>
          <w:trHeight w:val="684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sz w:val="24"/>
                <w:szCs w:val="24"/>
              </w:rPr>
              <w:t>семес</w:t>
            </w:r>
            <w:proofErr w:type="spellEnd"/>
            <w:r w:rsidRPr="00F454F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F454FC">
              <w:rPr>
                <w:b/>
                <w:bCs/>
                <w:sz w:val="24"/>
                <w:szCs w:val="24"/>
              </w:rPr>
              <w:t>тър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sz w:val="24"/>
                <w:szCs w:val="24"/>
              </w:rPr>
              <w:t>семина</w:t>
            </w:r>
            <w:proofErr w:type="spellEnd"/>
            <w:r w:rsidRPr="00F454FC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F454FC">
              <w:rPr>
                <w:b/>
                <w:bCs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</w:tr>
      <w:tr w:rsidR="007D3040" w:rsidRPr="00F454FC" w:rsidTr="00F454FC">
        <w:trPr>
          <w:gridAfter w:val="1"/>
          <w:wAfter w:w="274" w:type="dxa"/>
          <w:trHeight w:val="3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9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7D3040" w:rsidRPr="00F454FC" w:rsidRDefault="007D3040" w:rsidP="00F454F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І. ЗАДЪЛЖИТЕЛНИ ДИСЦИПЛИНИ</w:t>
            </w:r>
          </w:p>
        </w:tc>
      </w:tr>
      <w:tr w:rsidR="007D3040" w:rsidRPr="00F454FC" w:rsidTr="00F454F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1.</w:t>
            </w:r>
          </w:p>
        </w:tc>
        <w:tc>
          <w:tcPr>
            <w:tcW w:w="41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Педагогика</w:t>
            </w:r>
            <w:proofErr w:type="spellEnd"/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2.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3.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  <w:lang w:val="ru-RU"/>
              </w:rPr>
            </w:pPr>
            <w:r w:rsidRPr="00F454FC">
              <w:rPr>
                <w:sz w:val="24"/>
                <w:szCs w:val="24"/>
                <w:lang w:val="ru-RU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  <w:lang w:val="ru-RU"/>
              </w:rPr>
            </w:pPr>
            <w:r w:rsidRPr="00F454FC">
              <w:rPr>
                <w:sz w:val="24"/>
                <w:szCs w:val="24"/>
                <w:lang w:val="ru-RU"/>
              </w:rPr>
              <w:t>Избираема дисциплина от първа група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5.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  <w:lang w:val="ru-RU"/>
              </w:rPr>
            </w:pPr>
            <w:r w:rsidRPr="00F454FC">
              <w:rPr>
                <w:sz w:val="24"/>
                <w:szCs w:val="24"/>
                <w:lang w:val="ru-RU"/>
              </w:rPr>
              <w:t>Избираема дисциплина от първа група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300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6.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Приобщаващо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28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  <w:lang w:val="ru-RU"/>
              </w:rPr>
            </w:pPr>
            <w:r w:rsidRPr="00F454FC">
              <w:rPr>
                <w:sz w:val="24"/>
                <w:szCs w:val="24"/>
                <w:lang w:val="ru-RU"/>
              </w:rPr>
              <w:t>Методика на обучението по гражданско образование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45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  <w:lang w:val="ru-RU"/>
              </w:rPr>
            </w:pPr>
            <w:r w:rsidRPr="00F454FC">
              <w:rPr>
                <w:sz w:val="24"/>
                <w:szCs w:val="24"/>
                <w:lang w:val="ru-RU"/>
              </w:rPr>
              <w:t>Избираема дисциплина от втора група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9.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  <w:lang w:val="ru-RU"/>
              </w:rPr>
            </w:pPr>
            <w:r w:rsidRPr="00F454FC">
              <w:rPr>
                <w:sz w:val="24"/>
                <w:szCs w:val="24"/>
                <w:lang w:val="ru-RU"/>
              </w:rPr>
              <w:t>Избираема дисциплина от втора група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10.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Текуща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педагогическа</w:t>
            </w:r>
            <w:proofErr w:type="spellEnd"/>
            <w:r w:rsidRPr="00F454FC">
              <w:rPr>
                <w:sz w:val="24"/>
                <w:szCs w:val="24"/>
              </w:rPr>
              <w:t xml:space="preserve">  </w:t>
            </w:r>
            <w:proofErr w:type="spellStart"/>
            <w:r w:rsidRPr="00F454FC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т.о</w:t>
            </w:r>
            <w:proofErr w:type="spellEnd"/>
            <w:r w:rsidRPr="00F454FC">
              <w:rPr>
                <w:sz w:val="24"/>
                <w:szCs w:val="24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30</w:t>
            </w:r>
          </w:p>
        </w:tc>
      </w:tr>
      <w:tr w:rsidR="007D3040" w:rsidRPr="00F454FC" w:rsidTr="00F454FC">
        <w:trPr>
          <w:trHeight w:val="2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11.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Хоспитиране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т.о</w:t>
            </w:r>
            <w:proofErr w:type="spellEnd"/>
            <w:r w:rsidRPr="00F454FC">
              <w:rPr>
                <w:sz w:val="24"/>
                <w:szCs w:val="24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</w:tr>
      <w:tr w:rsidR="007D3040" w:rsidRPr="00F454FC" w:rsidTr="00F454FC">
        <w:trPr>
          <w:trHeight w:val="2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12.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Стажантска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т.о</w:t>
            </w:r>
            <w:proofErr w:type="spellEnd"/>
            <w:r w:rsidRPr="00F454FC">
              <w:rPr>
                <w:sz w:val="24"/>
                <w:szCs w:val="24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45</w:t>
            </w:r>
          </w:p>
        </w:tc>
      </w:tr>
      <w:tr w:rsidR="007D3040" w:rsidRPr="00F454FC" w:rsidTr="00F454FC">
        <w:trPr>
          <w:trHeight w:val="2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13.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Факултативна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33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ОБЩО 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7D3040" w:rsidRPr="00052705" w:rsidTr="00F454FC">
        <w:trPr>
          <w:gridAfter w:val="1"/>
          <w:wAfter w:w="274" w:type="dxa"/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95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7D3040" w:rsidRPr="00F454FC" w:rsidRDefault="007D3040" w:rsidP="00F454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454FC">
              <w:rPr>
                <w:b/>
                <w:bCs/>
                <w:sz w:val="24"/>
                <w:szCs w:val="24"/>
                <w:lang w:val="ru-RU"/>
              </w:rPr>
              <w:t>І</w:t>
            </w:r>
            <w:r w:rsidRPr="00F454FC">
              <w:rPr>
                <w:b/>
                <w:bCs/>
                <w:sz w:val="24"/>
                <w:szCs w:val="24"/>
              </w:rPr>
              <w:t>I</w:t>
            </w:r>
            <w:r w:rsidRPr="00F454FC">
              <w:rPr>
                <w:b/>
                <w:bCs/>
                <w:sz w:val="24"/>
                <w:szCs w:val="24"/>
                <w:lang w:val="ru-RU"/>
              </w:rPr>
              <w:t xml:space="preserve">. ИЗБИРАЕМИ ДИСЦИПЛИНИ  </w:t>
            </w:r>
            <w:r w:rsidRPr="00F454FC">
              <w:rPr>
                <w:sz w:val="24"/>
                <w:szCs w:val="24"/>
                <w:lang w:val="ru-RU"/>
              </w:rPr>
              <w:t xml:space="preserve"> (по групи)</w:t>
            </w:r>
          </w:p>
        </w:tc>
      </w:tr>
      <w:tr w:rsidR="007D3040" w:rsidRPr="00F454FC" w:rsidTr="00F454FC">
        <w:trPr>
          <w:trHeight w:val="34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  <w:lang w:val="ru-RU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sz w:val="24"/>
                <w:szCs w:val="24"/>
              </w:rPr>
              <w:t>Първа</w:t>
            </w:r>
            <w:proofErr w:type="spellEnd"/>
            <w:r w:rsidRPr="00F454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</w:tr>
      <w:tr w:rsidR="007D3040" w:rsidRPr="00F454FC" w:rsidTr="00F454FC">
        <w:trPr>
          <w:trHeight w:val="28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Социална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2.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Социални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общности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Психология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на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общуването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Социология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на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образованието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Социология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на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културата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30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454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i/>
                <w:iCs/>
                <w:sz w:val="24"/>
                <w:szCs w:val="24"/>
              </w:rPr>
              <w:t>Студентите</w:t>
            </w:r>
            <w:proofErr w:type="spellEnd"/>
            <w:r w:rsidRPr="00F454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b/>
                <w:bCs/>
                <w:i/>
                <w:iCs/>
                <w:sz w:val="24"/>
                <w:szCs w:val="24"/>
              </w:rPr>
              <w:t>избират</w:t>
            </w:r>
            <w:proofErr w:type="spellEnd"/>
            <w:r w:rsidRPr="00F454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b/>
                <w:bCs/>
                <w:i/>
                <w:iCs/>
                <w:sz w:val="24"/>
                <w:szCs w:val="24"/>
              </w:rPr>
              <w:t>две</w:t>
            </w:r>
            <w:proofErr w:type="spellEnd"/>
            <w:r w:rsidRPr="00F454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b/>
                <w:bCs/>
                <w:i/>
                <w:iCs/>
                <w:sz w:val="24"/>
                <w:szCs w:val="24"/>
              </w:rPr>
              <w:t>дисциплини</w:t>
            </w:r>
            <w:proofErr w:type="spellEnd"/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D3040" w:rsidRPr="00F454FC" w:rsidTr="00F454FC">
        <w:trPr>
          <w:trHeight w:val="33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sz w:val="24"/>
                <w:szCs w:val="24"/>
              </w:rPr>
              <w:t>Втора</w:t>
            </w:r>
            <w:proofErr w:type="spellEnd"/>
            <w:r w:rsidRPr="00F454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 </w:t>
            </w:r>
          </w:p>
        </w:tc>
      </w:tr>
      <w:tr w:rsidR="007D3040" w:rsidRPr="00F454FC" w:rsidTr="00F454FC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  <w:lang w:val="ru-RU"/>
              </w:rPr>
            </w:pPr>
            <w:r w:rsidRPr="00F454FC">
              <w:rPr>
                <w:sz w:val="24"/>
                <w:szCs w:val="24"/>
                <w:lang w:val="ru-RU"/>
              </w:rPr>
              <w:t>Права на човека и малцинствата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2.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Образование</w:t>
            </w:r>
            <w:proofErr w:type="spellEnd"/>
            <w:r w:rsidRPr="00F454FC">
              <w:rPr>
                <w:sz w:val="24"/>
                <w:szCs w:val="24"/>
              </w:rPr>
              <w:t xml:space="preserve"> и </w:t>
            </w:r>
            <w:proofErr w:type="spellStart"/>
            <w:r w:rsidRPr="00F454FC">
              <w:rPr>
                <w:sz w:val="24"/>
                <w:szCs w:val="24"/>
              </w:rPr>
              <w:t>културни</w:t>
            </w:r>
            <w:proofErr w:type="spellEnd"/>
            <w:r w:rsidRPr="00F454FC">
              <w:rPr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  <w:lang w:val="ru-RU"/>
              </w:rPr>
            </w:pPr>
            <w:r w:rsidRPr="00F454FC">
              <w:rPr>
                <w:sz w:val="24"/>
                <w:szCs w:val="24"/>
                <w:lang w:val="ru-RU"/>
              </w:rPr>
              <w:t>Институции, структури и процедури на демократичното общество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4.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  <w:lang w:val="ru-RU"/>
              </w:rPr>
            </w:pPr>
            <w:r w:rsidRPr="00F454FC">
              <w:rPr>
                <w:sz w:val="24"/>
                <w:szCs w:val="24"/>
                <w:lang w:val="ru-RU"/>
              </w:rPr>
              <w:t>Конфликти и водене на преговори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5.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  <w:lang w:val="ru-RU"/>
              </w:rPr>
            </w:pPr>
            <w:r w:rsidRPr="00F454FC">
              <w:rPr>
                <w:sz w:val="24"/>
                <w:szCs w:val="24"/>
                <w:lang w:val="ru-RU"/>
              </w:rPr>
              <w:t>Граждани, медии и нови технологии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proofErr w:type="spellStart"/>
            <w:r w:rsidRPr="00F454FC">
              <w:rPr>
                <w:sz w:val="24"/>
                <w:szCs w:val="24"/>
              </w:rPr>
              <w:t>изпит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  <w:r w:rsidRPr="00F454FC">
              <w:rPr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454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454FC">
              <w:rPr>
                <w:b/>
                <w:bCs/>
                <w:i/>
                <w:iCs/>
                <w:sz w:val="24"/>
                <w:szCs w:val="24"/>
              </w:rPr>
              <w:t>Студентите</w:t>
            </w:r>
            <w:proofErr w:type="spellEnd"/>
            <w:r w:rsidRPr="00F454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b/>
                <w:bCs/>
                <w:i/>
                <w:iCs/>
                <w:sz w:val="24"/>
                <w:szCs w:val="24"/>
              </w:rPr>
              <w:t>избират</w:t>
            </w:r>
            <w:proofErr w:type="spellEnd"/>
            <w:r w:rsidRPr="00F454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b/>
                <w:bCs/>
                <w:i/>
                <w:iCs/>
                <w:sz w:val="24"/>
                <w:szCs w:val="24"/>
              </w:rPr>
              <w:t>две</w:t>
            </w:r>
            <w:proofErr w:type="spellEnd"/>
            <w:r w:rsidRPr="00F454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b/>
                <w:bCs/>
                <w:i/>
                <w:iCs/>
                <w:sz w:val="24"/>
                <w:szCs w:val="24"/>
              </w:rPr>
              <w:t>дисциплини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3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7D3040" w:rsidRPr="00F454FC" w:rsidRDefault="007D3040" w:rsidP="00F454F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ІІІ. ФАКУЛТАТИВНИ ДИСЦИПЛИНИ</w:t>
            </w:r>
          </w:p>
        </w:tc>
      </w:tr>
      <w:tr w:rsidR="007D3040" w:rsidRPr="00F454FC" w:rsidTr="00F454FC">
        <w:trPr>
          <w:trHeight w:val="3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454FC">
              <w:rPr>
                <w:b/>
                <w:bCs/>
                <w:iCs/>
                <w:sz w:val="24"/>
                <w:szCs w:val="24"/>
                <w:lang w:val="ru-RU"/>
              </w:rPr>
              <w:t xml:space="preserve">Обучаващите се задължително изучават една факултативна дисциплина, която избират от учебните планове на направление психология или педагогика.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D3040" w:rsidRPr="00F454FC" w:rsidTr="00F454FC">
        <w:trPr>
          <w:trHeight w:val="3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3040" w:rsidRPr="00F454FC" w:rsidRDefault="007D3040" w:rsidP="00F454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F454FC">
              <w:rPr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ОБЩО 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D3040" w:rsidRPr="00F454FC" w:rsidRDefault="007D3040" w:rsidP="00F454FC">
            <w:pPr>
              <w:jc w:val="both"/>
              <w:rPr>
                <w:b/>
                <w:bCs/>
                <w:sz w:val="24"/>
                <w:szCs w:val="24"/>
              </w:rPr>
            </w:pPr>
            <w:r w:rsidRPr="00F454FC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975141" w:rsidRPr="00F454FC" w:rsidRDefault="00975141" w:rsidP="00975141">
      <w:pPr>
        <w:rPr>
          <w:b/>
          <w:sz w:val="24"/>
          <w:szCs w:val="24"/>
          <w:lang w:val="ru-RU"/>
        </w:rPr>
      </w:pPr>
    </w:p>
    <w:p w:rsidR="00E13422" w:rsidRPr="00F454FC" w:rsidRDefault="00E13422" w:rsidP="00E13422">
      <w:pPr>
        <w:spacing w:line="276" w:lineRule="auto"/>
        <w:ind w:firstLine="708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 xml:space="preserve">Обучението се осъществява в рамките на Философски факултет с: </w:t>
      </w:r>
    </w:p>
    <w:p w:rsidR="00E13422" w:rsidRPr="00F454FC" w:rsidRDefault="00E13422" w:rsidP="00E13422">
      <w:pPr>
        <w:spacing w:line="276" w:lineRule="auto"/>
        <w:ind w:firstLine="708"/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Декан:</w:t>
      </w:r>
      <w:r w:rsidRPr="00F454FC">
        <w:rPr>
          <w:sz w:val="24"/>
          <w:szCs w:val="24"/>
          <w:lang w:val="ru-RU"/>
        </w:rPr>
        <w:t xml:space="preserve"> Проф. д-р Борис Манов </w:t>
      </w:r>
    </w:p>
    <w:p w:rsidR="00E13422" w:rsidRPr="00F454FC" w:rsidRDefault="00E13422" w:rsidP="00110EA0">
      <w:pPr>
        <w:spacing w:line="276" w:lineRule="auto"/>
        <w:ind w:right="-709" w:firstLine="708"/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Ръководител на катедра “Философски и политически науки”</w:t>
      </w:r>
      <w:r w:rsidR="00D24BD9" w:rsidRPr="00F454FC">
        <w:rPr>
          <w:sz w:val="24"/>
          <w:szCs w:val="24"/>
          <w:lang w:val="ru-RU"/>
        </w:rPr>
        <w:t>:</w:t>
      </w:r>
      <w:r w:rsidRPr="00F454FC">
        <w:rPr>
          <w:sz w:val="24"/>
          <w:szCs w:val="24"/>
          <w:lang w:val="ru-RU"/>
        </w:rPr>
        <w:t xml:space="preserve"> Проф. д-р Борис Манов.</w:t>
      </w:r>
    </w:p>
    <w:p w:rsidR="00975141" w:rsidRDefault="00975141" w:rsidP="00975141">
      <w:pPr>
        <w:rPr>
          <w:b/>
          <w:sz w:val="24"/>
          <w:szCs w:val="24"/>
          <w:lang w:val="ru-RU"/>
        </w:rPr>
      </w:pPr>
    </w:p>
    <w:p w:rsidR="00052705" w:rsidRDefault="00052705" w:rsidP="0097514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ЗАДЪЛЖИТЕЛНИ ДИСЦИПЛИНИ</w:t>
      </w:r>
    </w:p>
    <w:p w:rsidR="00052705" w:rsidRPr="00F454FC" w:rsidRDefault="00052705" w:rsidP="00975141">
      <w:pPr>
        <w:rPr>
          <w:b/>
          <w:sz w:val="24"/>
          <w:szCs w:val="24"/>
          <w:lang w:val="ru-RU"/>
        </w:rPr>
      </w:pPr>
    </w:p>
    <w:p w:rsidR="00E614CF" w:rsidRPr="00F454FC" w:rsidRDefault="00383E77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bg-BG"/>
        </w:rPr>
        <w:t>ПЕДАГОГИКА</w:t>
      </w:r>
    </w:p>
    <w:p w:rsidR="005912E5" w:rsidRPr="00F454FC" w:rsidRDefault="00E614CF" w:rsidP="00975141">
      <w:pPr>
        <w:rPr>
          <w:b/>
          <w:sz w:val="24"/>
          <w:szCs w:val="24"/>
          <w:lang w:val="bg-BG"/>
        </w:rPr>
      </w:pPr>
      <w:r w:rsidRPr="00F454FC">
        <w:rPr>
          <w:b/>
          <w:sz w:val="24"/>
          <w:szCs w:val="24"/>
          <w:lang w:val="ru-RU"/>
        </w:rPr>
        <w:t xml:space="preserve">                                </w:t>
      </w:r>
      <w:r w:rsidRPr="00F454FC">
        <w:rPr>
          <w:b/>
          <w:sz w:val="24"/>
          <w:szCs w:val="24"/>
          <w:lang w:val="bg-BG"/>
        </w:rPr>
        <w:t xml:space="preserve">                                        </w:t>
      </w:r>
      <w:r w:rsidRPr="00F454FC">
        <w:rPr>
          <w:b/>
          <w:sz w:val="24"/>
          <w:szCs w:val="24"/>
          <w:lang w:val="ru-RU"/>
        </w:rPr>
        <w:t xml:space="preserve">      </w:t>
      </w:r>
      <w:r w:rsidRPr="00F454FC">
        <w:rPr>
          <w:b/>
          <w:sz w:val="24"/>
          <w:szCs w:val="24"/>
          <w:lang w:val="bg-BG"/>
        </w:rPr>
        <w:t xml:space="preserve"> </w:t>
      </w:r>
    </w:p>
    <w:p w:rsidR="00E614CF" w:rsidRPr="00F454FC" w:rsidRDefault="005912E5" w:rsidP="00975141">
      <w:pPr>
        <w:rPr>
          <w:sz w:val="24"/>
          <w:szCs w:val="24"/>
          <w:lang w:val="bg-BG"/>
        </w:rPr>
      </w:pPr>
      <w:r w:rsidRPr="00F454FC">
        <w:rPr>
          <w:b/>
          <w:sz w:val="24"/>
          <w:szCs w:val="24"/>
          <w:lang w:val="bg-BG"/>
        </w:rPr>
        <w:t>Х</w:t>
      </w:r>
      <w:r w:rsidR="00E614CF" w:rsidRPr="00F454FC">
        <w:rPr>
          <w:b/>
          <w:sz w:val="24"/>
          <w:szCs w:val="24"/>
          <w:lang w:val="bg-BG"/>
        </w:rPr>
        <w:t xml:space="preserve">орариум: </w:t>
      </w:r>
      <w:r w:rsidR="00E614CF" w:rsidRPr="00F454FC">
        <w:rPr>
          <w:sz w:val="24"/>
          <w:szCs w:val="24"/>
          <w:lang w:val="ru-RU"/>
        </w:rPr>
        <w:t xml:space="preserve">15 </w:t>
      </w:r>
      <w:r w:rsidR="00E614CF" w:rsidRPr="00F454FC">
        <w:rPr>
          <w:sz w:val="24"/>
          <w:szCs w:val="24"/>
          <w:lang w:val="bg-BG"/>
        </w:rPr>
        <w:t>л</w:t>
      </w:r>
      <w:r w:rsidR="00E614CF" w:rsidRPr="00F454FC">
        <w:rPr>
          <w:b/>
          <w:sz w:val="24"/>
          <w:szCs w:val="24"/>
          <w:lang w:val="bg-BG"/>
        </w:rPr>
        <w:t xml:space="preserve"> </w:t>
      </w:r>
      <w:r w:rsidR="00E614CF" w:rsidRPr="00F454FC">
        <w:rPr>
          <w:sz w:val="24"/>
          <w:szCs w:val="24"/>
          <w:lang w:val="ru-RU"/>
        </w:rPr>
        <w:t>+15</w:t>
      </w:r>
      <w:r w:rsidR="00E614CF" w:rsidRPr="00F454FC">
        <w:rPr>
          <w:sz w:val="24"/>
          <w:szCs w:val="24"/>
          <w:lang w:val="bg-BG"/>
        </w:rPr>
        <w:t xml:space="preserve"> с</w:t>
      </w:r>
    </w:p>
    <w:p w:rsidR="005912E5" w:rsidRPr="00F454FC" w:rsidRDefault="00E614CF" w:rsidP="00975141">
      <w:pPr>
        <w:rPr>
          <w:b/>
          <w:sz w:val="24"/>
          <w:szCs w:val="24"/>
          <w:lang w:val="bg-BG"/>
        </w:rPr>
      </w:pPr>
      <w:r w:rsidRPr="00F454FC">
        <w:rPr>
          <w:b/>
          <w:sz w:val="24"/>
          <w:szCs w:val="24"/>
          <w:lang w:val="bg-BG"/>
        </w:rPr>
        <w:t xml:space="preserve">Форма на проверка на знанията: </w:t>
      </w:r>
      <w:r w:rsidRPr="00F454FC">
        <w:rPr>
          <w:sz w:val="24"/>
          <w:szCs w:val="24"/>
          <w:lang w:val="bg-BG"/>
        </w:rPr>
        <w:t>изпит</w:t>
      </w:r>
      <w:r w:rsidRPr="00F454FC">
        <w:rPr>
          <w:b/>
          <w:sz w:val="24"/>
          <w:szCs w:val="24"/>
          <w:lang w:val="bg-BG"/>
        </w:rPr>
        <w:t xml:space="preserve">       </w:t>
      </w:r>
    </w:p>
    <w:p w:rsidR="00E614CF" w:rsidRPr="00F454FC" w:rsidRDefault="00E614CF" w:rsidP="00975141">
      <w:pPr>
        <w:rPr>
          <w:b/>
          <w:sz w:val="24"/>
          <w:szCs w:val="24"/>
          <w:lang w:val="bg-BG"/>
        </w:rPr>
      </w:pPr>
      <w:r w:rsidRPr="00F454FC">
        <w:rPr>
          <w:b/>
          <w:sz w:val="24"/>
          <w:szCs w:val="24"/>
          <w:lang w:val="bg-BG"/>
        </w:rPr>
        <w:t xml:space="preserve">Вид на изпита: </w:t>
      </w:r>
      <w:r w:rsidRPr="00F454FC">
        <w:rPr>
          <w:sz w:val="24"/>
          <w:szCs w:val="24"/>
          <w:lang w:val="bg-BG"/>
        </w:rPr>
        <w:t>писмен</w:t>
      </w:r>
    </w:p>
    <w:p w:rsidR="005912E5" w:rsidRPr="00F454FC" w:rsidRDefault="005912E5" w:rsidP="00975141">
      <w:pPr>
        <w:rPr>
          <w:rFonts w:eastAsia="Calibri"/>
          <w:sz w:val="24"/>
          <w:szCs w:val="24"/>
          <w:lang w:val="ru-RU" w:eastAsia="en-US"/>
        </w:rPr>
      </w:pPr>
      <w:r w:rsidRPr="00F454FC">
        <w:rPr>
          <w:rFonts w:eastAsia="Calibri"/>
          <w:b/>
          <w:sz w:val="24"/>
          <w:szCs w:val="24"/>
          <w:lang w:val="ru-RU" w:eastAsia="en-US"/>
        </w:rPr>
        <w:t>Семестър</w:t>
      </w:r>
      <w:r w:rsidRPr="00F454FC">
        <w:rPr>
          <w:rFonts w:eastAsia="Calibri"/>
          <w:sz w:val="24"/>
          <w:szCs w:val="24"/>
          <w:lang w:val="ru-RU" w:eastAsia="en-US"/>
        </w:rPr>
        <w:t xml:space="preserve">: </w:t>
      </w:r>
      <w:r w:rsidRPr="00F454FC">
        <w:rPr>
          <w:rFonts w:eastAsia="Calibri"/>
          <w:sz w:val="24"/>
          <w:szCs w:val="24"/>
          <w:lang w:eastAsia="en-US"/>
        </w:rPr>
        <w:t>I</w:t>
      </w:r>
    </w:p>
    <w:p w:rsidR="002A3751" w:rsidRPr="00F454FC" w:rsidRDefault="002A3751" w:rsidP="00975141">
      <w:pPr>
        <w:rPr>
          <w:rFonts w:eastAsia="Calibri"/>
          <w:sz w:val="24"/>
          <w:szCs w:val="24"/>
          <w:lang w:val="bg-BG"/>
        </w:rPr>
      </w:pPr>
      <w:r w:rsidRPr="00F454FC">
        <w:rPr>
          <w:rFonts w:eastAsia="Calibri"/>
          <w:b/>
          <w:sz w:val="24"/>
          <w:szCs w:val="24"/>
          <w:lang w:val="ru-RU"/>
        </w:rPr>
        <w:t>Статут на дисциплината</w:t>
      </w:r>
      <w:r w:rsidRPr="00F454FC">
        <w:rPr>
          <w:rFonts w:eastAsia="Calibri"/>
          <w:sz w:val="24"/>
          <w:szCs w:val="24"/>
          <w:lang w:val="ru-RU"/>
        </w:rPr>
        <w:t xml:space="preserve">: задължителна </w:t>
      </w:r>
    </w:p>
    <w:p w:rsidR="00270E80" w:rsidRPr="00F454FC" w:rsidRDefault="00270E80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270E80" w:rsidRPr="00F454FC" w:rsidRDefault="00270E80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="00070ED3" w:rsidRPr="00F454FC">
        <w:rPr>
          <w:rFonts w:eastAsia="Calibri"/>
          <w:b/>
          <w:sz w:val="24"/>
          <w:szCs w:val="24"/>
          <w:lang w:val="ru-RU"/>
        </w:rPr>
        <w:t>: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E614CF" w:rsidRPr="00F454FC" w:rsidRDefault="00E614CF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Лектори: </w:t>
      </w:r>
      <w:r w:rsidRPr="00F454FC">
        <w:rPr>
          <w:sz w:val="24"/>
          <w:szCs w:val="24"/>
          <w:lang w:val="ru-RU"/>
        </w:rPr>
        <w:t>Доц.</w:t>
      </w:r>
      <w:r w:rsidR="004049E6" w:rsidRPr="00F454FC">
        <w:rPr>
          <w:sz w:val="24"/>
          <w:szCs w:val="24"/>
          <w:lang w:val="ru-RU"/>
        </w:rPr>
        <w:t xml:space="preserve"> </w:t>
      </w:r>
      <w:r w:rsidRPr="00F454FC">
        <w:rPr>
          <w:sz w:val="24"/>
          <w:szCs w:val="24"/>
          <w:lang w:val="ru-RU"/>
        </w:rPr>
        <w:t>д-р Веска Гювийска</w:t>
      </w:r>
    </w:p>
    <w:p w:rsidR="00E614CF" w:rsidRPr="00F454FC" w:rsidRDefault="005912E5" w:rsidP="00975141">
      <w:pPr>
        <w:rPr>
          <w:sz w:val="24"/>
          <w:szCs w:val="24"/>
          <w:lang w:val="bg-BG"/>
        </w:rPr>
      </w:pPr>
      <w:r w:rsidRPr="00F454FC">
        <w:rPr>
          <w:b/>
          <w:sz w:val="24"/>
          <w:szCs w:val="24"/>
          <w:lang w:val="bg-BG"/>
        </w:rPr>
        <w:t>Е</w:t>
      </w:r>
      <w:r w:rsidR="00E614CF" w:rsidRPr="00F454FC">
        <w:rPr>
          <w:b/>
          <w:sz w:val="24"/>
          <w:szCs w:val="24"/>
        </w:rPr>
        <w:t>-mail:</w:t>
      </w:r>
      <w:r w:rsidR="00E614CF" w:rsidRPr="00F454FC">
        <w:rPr>
          <w:sz w:val="24"/>
          <w:szCs w:val="24"/>
        </w:rPr>
        <w:t xml:space="preserve"> v_guviiska@abv.bg</w:t>
      </w:r>
    </w:p>
    <w:p w:rsidR="00E614CF" w:rsidRPr="00F454FC" w:rsidRDefault="00E614CF" w:rsidP="00975141">
      <w:pPr>
        <w:rPr>
          <w:b/>
          <w:sz w:val="24"/>
          <w:szCs w:val="24"/>
          <w:lang w:val="bg-BG"/>
        </w:rPr>
      </w:pPr>
      <w:r w:rsidRPr="00F454FC">
        <w:rPr>
          <w:b/>
          <w:sz w:val="24"/>
          <w:szCs w:val="24"/>
          <w:lang w:val="ru-RU"/>
        </w:rPr>
        <w:t>Анотация:</w:t>
      </w:r>
      <w:r w:rsidR="00D726A9" w:rsidRPr="00F454FC">
        <w:rPr>
          <w:b/>
          <w:sz w:val="24"/>
          <w:szCs w:val="24"/>
          <w:lang w:val="ru-RU"/>
        </w:rPr>
        <w:t xml:space="preserve"> </w:t>
      </w:r>
      <w:r w:rsidRPr="00F454FC">
        <w:rPr>
          <w:sz w:val="24"/>
          <w:szCs w:val="24"/>
          <w:lang w:val="ru-RU"/>
        </w:rPr>
        <w:t>Учебната програма предлага специализирано педагогическо познание, диф</w:t>
      </w:r>
      <w:r w:rsidR="00017840" w:rsidRPr="00F454FC">
        <w:rPr>
          <w:sz w:val="24"/>
          <w:szCs w:val="24"/>
          <w:lang w:val="ru-RU"/>
        </w:rPr>
        <w:t>е</w:t>
      </w:r>
      <w:r w:rsidRPr="00F454FC">
        <w:rPr>
          <w:sz w:val="24"/>
          <w:szCs w:val="24"/>
          <w:lang w:val="ru-RU"/>
        </w:rPr>
        <w:t>р</w:t>
      </w:r>
      <w:r w:rsidR="00017840" w:rsidRPr="00F454FC">
        <w:rPr>
          <w:sz w:val="24"/>
          <w:szCs w:val="24"/>
          <w:lang w:val="ru-RU"/>
        </w:rPr>
        <w:t>е</w:t>
      </w:r>
      <w:r w:rsidRPr="00F454FC">
        <w:rPr>
          <w:sz w:val="24"/>
          <w:szCs w:val="24"/>
          <w:lang w:val="ru-RU"/>
        </w:rPr>
        <w:t>нцирано в два основни модула »Теория на възпитанието», и «Теория на обучението». Предназначена е за студенти от</w:t>
      </w:r>
      <w:r w:rsidRPr="00F454FC">
        <w:rPr>
          <w:b/>
          <w:sz w:val="24"/>
          <w:szCs w:val="24"/>
          <w:lang w:val="ru-RU"/>
        </w:rPr>
        <w:t xml:space="preserve"> педагогическа правоспособност, </w:t>
      </w:r>
      <w:r w:rsidRPr="00F454FC">
        <w:rPr>
          <w:sz w:val="24"/>
          <w:szCs w:val="24"/>
          <w:lang w:val="ru-RU"/>
        </w:rPr>
        <w:t>което предполага неговия редуциран профил и вид, без да се лишава от възможността да предлага дълбочинен прочит на педагогическото познание.</w:t>
      </w:r>
      <w:r w:rsidRPr="00F454FC">
        <w:rPr>
          <w:b/>
          <w:sz w:val="24"/>
          <w:szCs w:val="24"/>
          <w:lang w:val="ru-RU"/>
        </w:rPr>
        <w:t xml:space="preserve"> </w:t>
      </w:r>
    </w:p>
    <w:p w:rsidR="00E614CF" w:rsidRPr="00F454FC" w:rsidRDefault="00E614CF" w:rsidP="00975141">
      <w:pPr>
        <w:rPr>
          <w:sz w:val="24"/>
          <w:szCs w:val="24"/>
          <w:lang w:val="bg-BG" w:eastAsia="en-US"/>
        </w:rPr>
      </w:pPr>
      <w:r w:rsidRPr="00F454FC">
        <w:rPr>
          <w:b/>
          <w:sz w:val="24"/>
          <w:szCs w:val="24"/>
          <w:lang w:val="bg-BG"/>
        </w:rPr>
        <w:t>Целта на обучението</w:t>
      </w:r>
      <w:r w:rsidRPr="00F454FC">
        <w:rPr>
          <w:sz w:val="24"/>
          <w:szCs w:val="24"/>
          <w:lang w:val="bg-BG"/>
        </w:rPr>
        <w:t xml:space="preserve"> </w:t>
      </w:r>
      <w:r w:rsidRPr="00F454FC">
        <w:rPr>
          <w:sz w:val="24"/>
          <w:szCs w:val="24"/>
          <w:lang w:val="bg-BG" w:eastAsia="en-US"/>
        </w:rPr>
        <w:t xml:space="preserve">е придобиване </w:t>
      </w:r>
      <w:r w:rsidR="005912E5" w:rsidRPr="00F454FC">
        <w:rPr>
          <w:sz w:val="24"/>
          <w:szCs w:val="24"/>
          <w:lang w:val="bg-BG" w:eastAsia="en-US"/>
        </w:rPr>
        <w:t>н</w:t>
      </w:r>
      <w:r w:rsidRPr="00F454FC">
        <w:rPr>
          <w:sz w:val="24"/>
          <w:szCs w:val="24"/>
          <w:lang w:val="bg-BG" w:eastAsia="en-US"/>
        </w:rPr>
        <w:t>а знания и изработване ва компетенции за тяхната педагогическа употреба. Дисциплината предлага широк кръг от познания в сферата на педагогическото като възпитателни и  дидактически явления, събития, ситуации, както и образователен дизайн, свързан с новите информационни и комуникационни технологии.</w:t>
      </w:r>
    </w:p>
    <w:p w:rsidR="00E614CF" w:rsidRPr="00F454FC" w:rsidRDefault="00E614CF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bg-BG"/>
        </w:rPr>
        <w:t>Съдържание на учебната дисциплина:</w:t>
      </w:r>
      <w:r w:rsidR="00D726A9" w:rsidRPr="00F454FC">
        <w:rPr>
          <w:b/>
          <w:sz w:val="24"/>
          <w:szCs w:val="24"/>
          <w:lang w:val="bg-BG"/>
        </w:rPr>
        <w:t xml:space="preserve"> </w:t>
      </w:r>
      <w:r w:rsidRPr="00F454FC">
        <w:rPr>
          <w:sz w:val="24"/>
          <w:szCs w:val="24"/>
          <w:lang w:val="bg-BG"/>
        </w:rPr>
        <w:t>Съдържанието на уч</w:t>
      </w:r>
      <w:r w:rsidR="00CD1F57" w:rsidRPr="00F454FC">
        <w:rPr>
          <w:sz w:val="24"/>
          <w:szCs w:val="24"/>
          <w:lang w:val="bg-BG"/>
        </w:rPr>
        <w:t>ебната</w:t>
      </w:r>
      <w:r w:rsidRPr="00F454FC">
        <w:rPr>
          <w:sz w:val="24"/>
          <w:szCs w:val="24"/>
          <w:lang w:val="bg-BG"/>
        </w:rPr>
        <w:t xml:space="preserve"> дисциплина включва лекции и  сем</w:t>
      </w:r>
      <w:r w:rsidR="005912E5" w:rsidRPr="00F454FC">
        <w:rPr>
          <w:sz w:val="24"/>
          <w:szCs w:val="24"/>
          <w:lang w:val="bg-BG"/>
        </w:rPr>
        <w:t>инарни</w:t>
      </w:r>
      <w:r w:rsidRPr="00F454FC">
        <w:rPr>
          <w:sz w:val="24"/>
          <w:szCs w:val="24"/>
          <w:lang w:val="bg-BG"/>
        </w:rPr>
        <w:t xml:space="preserve"> упражнения, чиято основна проблематична рамка е свързана с методологически  проблеми на възпитанието и обучението. Използвани са, както класически идеи</w:t>
      </w:r>
      <w:r w:rsidRPr="00F454FC">
        <w:rPr>
          <w:sz w:val="24"/>
          <w:szCs w:val="24"/>
          <w:lang w:val="ru-RU"/>
        </w:rPr>
        <w:t xml:space="preserve"> на педагогиката, така и актуализирани такива или авангардни, продиктувани от смяната на научните парадигми през 20 век.</w:t>
      </w:r>
    </w:p>
    <w:p w:rsidR="00FC12B8" w:rsidRPr="00F454FC" w:rsidRDefault="00FC12B8" w:rsidP="00975141">
      <w:pPr>
        <w:rPr>
          <w:sz w:val="24"/>
          <w:szCs w:val="24"/>
          <w:lang w:val="ru-RU"/>
        </w:rPr>
      </w:pPr>
    </w:p>
    <w:p w:rsidR="00FC12B8" w:rsidRPr="00F454FC" w:rsidRDefault="00FC12B8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ИНФОРМАЦИОННИ И КОМУНИКАЦИОННИ ТЕХНОЛОГИИ В ОБУЧЕНИЕТО И РАБОТА В ДИГИТАЛНА СРЕДА</w:t>
      </w:r>
    </w:p>
    <w:p w:rsidR="00FC12B8" w:rsidRPr="00F454FC" w:rsidRDefault="00FC12B8" w:rsidP="00975141">
      <w:pPr>
        <w:rPr>
          <w:b/>
          <w:sz w:val="24"/>
          <w:szCs w:val="24"/>
          <w:lang w:val="ru-RU"/>
        </w:rPr>
      </w:pPr>
    </w:p>
    <w:p w:rsidR="00FC12B8" w:rsidRPr="00F454FC" w:rsidRDefault="00FC12B8" w:rsidP="00975141">
      <w:pPr>
        <w:rPr>
          <w:bCs/>
          <w:iCs/>
          <w:sz w:val="24"/>
          <w:szCs w:val="24"/>
          <w:lang w:val="ru-RU"/>
        </w:rPr>
      </w:pPr>
      <w:r w:rsidRPr="00F454FC">
        <w:rPr>
          <w:b/>
          <w:bCs/>
          <w:iCs/>
          <w:sz w:val="24"/>
          <w:szCs w:val="24"/>
          <w:lang w:val="ru-RU"/>
        </w:rPr>
        <w:t xml:space="preserve">Форма на оценяване: </w:t>
      </w:r>
      <w:r w:rsidRPr="00F454FC">
        <w:rPr>
          <w:bCs/>
          <w:iCs/>
          <w:sz w:val="24"/>
          <w:szCs w:val="24"/>
          <w:lang w:val="ru-RU"/>
        </w:rPr>
        <w:t>писмен изпит</w:t>
      </w:r>
    </w:p>
    <w:p w:rsidR="00FC12B8" w:rsidRPr="00F454FC" w:rsidRDefault="00FC12B8" w:rsidP="00975141">
      <w:pPr>
        <w:rPr>
          <w:bCs/>
          <w:iCs/>
          <w:sz w:val="24"/>
          <w:szCs w:val="24"/>
          <w:lang w:val="ru-RU"/>
        </w:rPr>
      </w:pPr>
      <w:r w:rsidRPr="00F454FC">
        <w:rPr>
          <w:b/>
          <w:bCs/>
          <w:iCs/>
          <w:sz w:val="24"/>
          <w:szCs w:val="24"/>
          <w:lang w:val="ru-RU"/>
        </w:rPr>
        <w:t xml:space="preserve">Семестър: </w:t>
      </w:r>
      <w:r w:rsidRPr="00F454FC">
        <w:rPr>
          <w:bCs/>
          <w:iCs/>
          <w:sz w:val="24"/>
          <w:szCs w:val="24"/>
        </w:rPr>
        <w:t>I</w:t>
      </w:r>
    </w:p>
    <w:p w:rsidR="00FC12B8" w:rsidRPr="00F454FC" w:rsidRDefault="00FC12B8" w:rsidP="00975141">
      <w:pPr>
        <w:rPr>
          <w:b/>
          <w:bCs/>
          <w:iCs/>
          <w:sz w:val="24"/>
          <w:szCs w:val="24"/>
          <w:lang w:val="bg-BG"/>
        </w:rPr>
      </w:pPr>
      <w:r w:rsidRPr="00F454FC">
        <w:rPr>
          <w:b/>
          <w:bCs/>
          <w:iCs/>
          <w:sz w:val="24"/>
          <w:szCs w:val="24"/>
          <w:lang w:val="ru-RU"/>
        </w:rPr>
        <w:t xml:space="preserve">Седмичен хорариум: </w:t>
      </w:r>
      <w:r w:rsidRPr="00F454FC">
        <w:rPr>
          <w:bCs/>
          <w:iCs/>
          <w:sz w:val="24"/>
          <w:szCs w:val="24"/>
          <w:lang w:val="ru-RU"/>
        </w:rPr>
        <w:t>2</w:t>
      </w:r>
      <w:r w:rsidRPr="00F454FC">
        <w:rPr>
          <w:b/>
          <w:bCs/>
          <w:iCs/>
          <w:sz w:val="24"/>
          <w:szCs w:val="24"/>
          <w:lang w:val="ru-RU"/>
        </w:rPr>
        <w:t xml:space="preserve"> </w:t>
      </w:r>
      <w:r w:rsidRPr="00F454FC">
        <w:rPr>
          <w:b/>
          <w:bCs/>
          <w:iCs/>
          <w:sz w:val="24"/>
          <w:szCs w:val="24"/>
          <w:lang w:val="bg-BG"/>
        </w:rPr>
        <w:t>у</w:t>
      </w:r>
    </w:p>
    <w:p w:rsidR="00FC12B8" w:rsidRPr="00F454FC" w:rsidRDefault="00FC12B8" w:rsidP="00975141">
      <w:pPr>
        <w:rPr>
          <w:b/>
          <w:bCs/>
          <w:iCs/>
          <w:sz w:val="24"/>
          <w:szCs w:val="24"/>
          <w:lang w:val="ru-RU"/>
        </w:rPr>
      </w:pPr>
      <w:r w:rsidRPr="00F454FC">
        <w:rPr>
          <w:b/>
          <w:bCs/>
          <w:iCs/>
          <w:sz w:val="24"/>
          <w:szCs w:val="24"/>
          <w:lang w:val="ru-RU"/>
        </w:rPr>
        <w:t xml:space="preserve">Статут на дисциплината: </w:t>
      </w:r>
      <w:r w:rsidRPr="00F454FC">
        <w:rPr>
          <w:bCs/>
          <w:iCs/>
          <w:sz w:val="24"/>
          <w:szCs w:val="24"/>
          <w:lang w:val="ru-RU"/>
        </w:rPr>
        <w:t>избираема</w:t>
      </w:r>
    </w:p>
    <w:p w:rsidR="00FC12B8" w:rsidRPr="00F454FC" w:rsidRDefault="00FC12B8" w:rsidP="00975141">
      <w:pPr>
        <w:rPr>
          <w:bCs/>
          <w:iCs/>
          <w:sz w:val="24"/>
          <w:szCs w:val="24"/>
          <w:lang w:val="ru-RU"/>
        </w:rPr>
      </w:pPr>
      <w:r w:rsidRPr="00F454FC">
        <w:rPr>
          <w:b/>
          <w:bCs/>
          <w:iCs/>
          <w:sz w:val="24"/>
          <w:szCs w:val="24"/>
          <w:lang w:val="ru-RU"/>
        </w:rPr>
        <w:t xml:space="preserve">Методическо ръководство: </w:t>
      </w:r>
      <w:r w:rsidRPr="00F454FC">
        <w:rPr>
          <w:bCs/>
          <w:iCs/>
          <w:sz w:val="24"/>
          <w:szCs w:val="24"/>
          <w:lang w:val="ru-RU"/>
        </w:rPr>
        <w:t>Катедра „Философски и политически науки”,</w:t>
      </w:r>
    </w:p>
    <w:p w:rsidR="00FC12B8" w:rsidRPr="00F454FC" w:rsidRDefault="00FC12B8" w:rsidP="00975141">
      <w:pPr>
        <w:rPr>
          <w:bCs/>
          <w:iCs/>
          <w:sz w:val="24"/>
          <w:szCs w:val="24"/>
          <w:lang w:val="ru-RU"/>
        </w:rPr>
      </w:pPr>
      <w:r w:rsidRPr="00F454FC">
        <w:rPr>
          <w:bCs/>
          <w:iCs/>
          <w:sz w:val="24"/>
          <w:szCs w:val="24"/>
          <w:lang w:val="ru-RU"/>
        </w:rPr>
        <w:t>Философски факултет</w:t>
      </w:r>
    </w:p>
    <w:p w:rsidR="00F454FC" w:rsidRPr="00F454FC" w:rsidRDefault="00F454FC" w:rsidP="00F454FC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F454FC">
        <w:rPr>
          <w:b/>
          <w:bCs/>
          <w:sz w:val="24"/>
          <w:szCs w:val="24"/>
          <w:lang w:val="ru-RU"/>
        </w:rPr>
        <w:t xml:space="preserve">Лектори: </w:t>
      </w:r>
      <w:r w:rsidR="00597D8C" w:rsidRPr="00110EA0">
        <w:rPr>
          <w:bCs/>
          <w:sz w:val="24"/>
          <w:szCs w:val="24"/>
          <w:lang w:val="ru-RU"/>
        </w:rPr>
        <w:t>Г</w:t>
      </w:r>
      <w:r w:rsidRPr="00110EA0">
        <w:rPr>
          <w:sz w:val="24"/>
          <w:szCs w:val="24"/>
          <w:lang w:val="ru-RU"/>
        </w:rPr>
        <w:t>л. ас. д-р Вера Велева</w:t>
      </w:r>
    </w:p>
    <w:p w:rsidR="00F454FC" w:rsidRPr="00F454FC" w:rsidRDefault="00F454FC" w:rsidP="00F454FC">
      <w:pPr>
        <w:rPr>
          <w:sz w:val="24"/>
          <w:szCs w:val="24"/>
        </w:rPr>
      </w:pPr>
      <w:r w:rsidRPr="00F454FC">
        <w:rPr>
          <w:b/>
          <w:sz w:val="24"/>
          <w:szCs w:val="24"/>
        </w:rPr>
        <w:t>E-mail</w:t>
      </w:r>
      <w:r w:rsidRPr="00F454FC">
        <w:rPr>
          <w:sz w:val="24"/>
          <w:szCs w:val="24"/>
        </w:rPr>
        <w:t>: veleva_v@swu.bg</w:t>
      </w:r>
    </w:p>
    <w:p w:rsidR="00F454FC" w:rsidRPr="00F454FC" w:rsidRDefault="00F454FC" w:rsidP="00F454FC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Анотация</w:t>
      </w:r>
      <w:r>
        <w:rPr>
          <w:b/>
          <w:sz w:val="24"/>
          <w:szCs w:val="24"/>
          <w:lang w:val="bg-BG"/>
        </w:rPr>
        <w:t xml:space="preserve">: </w:t>
      </w:r>
      <w:r w:rsidRPr="00F454FC">
        <w:rPr>
          <w:sz w:val="24"/>
          <w:szCs w:val="24"/>
          <w:lang w:val="ru-RU"/>
        </w:rPr>
        <w:t xml:space="preserve">Съвременните информационни технологии дават възможности за моделиране и представяне на учебното съдържание. Мултимедийните средства улесняват възприемането на представяната информация. Програма – </w:t>
      </w:r>
      <w:r w:rsidRPr="00F454FC">
        <w:rPr>
          <w:sz w:val="24"/>
          <w:szCs w:val="24"/>
        </w:rPr>
        <w:t>Power</w:t>
      </w:r>
      <w:r w:rsidRPr="00F454FC">
        <w:rPr>
          <w:sz w:val="24"/>
          <w:szCs w:val="24"/>
          <w:lang w:val="ru-RU"/>
        </w:rPr>
        <w:t xml:space="preserve"> </w:t>
      </w:r>
      <w:r w:rsidRPr="00F454FC">
        <w:rPr>
          <w:sz w:val="24"/>
          <w:szCs w:val="24"/>
        </w:rPr>
        <w:t>Point</w:t>
      </w:r>
      <w:r w:rsidRPr="00F454FC">
        <w:rPr>
          <w:sz w:val="24"/>
          <w:szCs w:val="24"/>
          <w:lang w:val="ru-RU"/>
        </w:rPr>
        <w:t xml:space="preserve"> предлага множество инструменти, позволяващи поетапното създаване и организиране на презентация стъпка по стъпка.</w:t>
      </w:r>
    </w:p>
    <w:p w:rsidR="00F454FC" w:rsidRPr="00052705" w:rsidRDefault="00F454FC" w:rsidP="00F454FC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Съдържание на учебната дисциплина: </w:t>
      </w:r>
      <w:r w:rsidRPr="00F454FC">
        <w:rPr>
          <w:sz w:val="24"/>
          <w:szCs w:val="24"/>
          <w:lang w:val="ru-RU"/>
        </w:rPr>
        <w:t xml:space="preserve">Съдържание на учебната дисциплина: Информационните технологии в системата на новите съвременни образователни технологии – характерни особености, същност и специфика. Информационните технологии в ролята им на интегриращ фактор в обучението. Същност на компютърните презентации. Видове презентации и слайдове. Изисквания към презентациите. Методически аспекти на работа с програмата </w:t>
      </w:r>
      <w:r w:rsidRPr="00F454FC">
        <w:rPr>
          <w:sz w:val="24"/>
          <w:szCs w:val="24"/>
        </w:rPr>
        <w:t>Power</w:t>
      </w:r>
      <w:r w:rsidRPr="00F454FC">
        <w:rPr>
          <w:sz w:val="24"/>
          <w:szCs w:val="24"/>
          <w:lang w:val="ru-RU"/>
        </w:rPr>
        <w:t xml:space="preserve"> </w:t>
      </w:r>
      <w:r w:rsidRPr="00F454FC">
        <w:rPr>
          <w:sz w:val="24"/>
          <w:szCs w:val="24"/>
        </w:rPr>
        <w:t>Point</w:t>
      </w:r>
      <w:r w:rsidRPr="00F454FC">
        <w:rPr>
          <w:sz w:val="24"/>
          <w:szCs w:val="24"/>
          <w:lang w:val="ru-RU"/>
        </w:rPr>
        <w:t xml:space="preserve">. Работна среда на </w:t>
      </w:r>
      <w:r w:rsidRPr="00F454FC">
        <w:rPr>
          <w:sz w:val="24"/>
          <w:szCs w:val="24"/>
        </w:rPr>
        <w:t>Microsoft</w:t>
      </w:r>
      <w:r w:rsidRPr="00F454FC">
        <w:rPr>
          <w:sz w:val="24"/>
          <w:szCs w:val="24"/>
          <w:lang w:val="ru-RU"/>
        </w:rPr>
        <w:t xml:space="preserve"> </w:t>
      </w:r>
      <w:r w:rsidRPr="00F454FC">
        <w:rPr>
          <w:sz w:val="24"/>
          <w:szCs w:val="24"/>
        </w:rPr>
        <w:t>Power</w:t>
      </w:r>
      <w:r w:rsidRPr="00F454FC">
        <w:rPr>
          <w:sz w:val="24"/>
          <w:szCs w:val="24"/>
          <w:lang w:val="ru-RU"/>
        </w:rPr>
        <w:t xml:space="preserve"> </w:t>
      </w:r>
      <w:r w:rsidRPr="00F454FC">
        <w:rPr>
          <w:sz w:val="24"/>
          <w:szCs w:val="24"/>
        </w:rPr>
        <w:t>Point</w:t>
      </w:r>
      <w:r w:rsidRPr="00F454FC">
        <w:rPr>
          <w:sz w:val="24"/>
          <w:szCs w:val="24"/>
          <w:lang w:val="ru-RU"/>
        </w:rPr>
        <w:t xml:space="preserve">. Създаване на текстово съдържание. Дизайн на слайдове. Изчертаване на фигури и вмъкване на обекти. Отпечатване на презентация. Анимация и ефекти на слайдове и обектите им. Вмъкване на звук и видео. Управление на презентацията. Мултимедийни системи за презентация - правила за представяне на информация пред публика. </w:t>
      </w:r>
      <w:r w:rsidRPr="00052705">
        <w:rPr>
          <w:sz w:val="24"/>
          <w:szCs w:val="24"/>
          <w:lang w:val="ru-RU"/>
        </w:rPr>
        <w:t xml:space="preserve">Създаване на тестови варианти чрез програмата </w:t>
      </w:r>
      <w:r w:rsidRPr="00F454FC">
        <w:rPr>
          <w:sz w:val="24"/>
          <w:szCs w:val="24"/>
        </w:rPr>
        <w:t>Power</w:t>
      </w:r>
      <w:r w:rsidRPr="00052705">
        <w:rPr>
          <w:sz w:val="24"/>
          <w:szCs w:val="24"/>
          <w:lang w:val="ru-RU"/>
        </w:rPr>
        <w:t xml:space="preserve"> </w:t>
      </w:r>
      <w:r w:rsidRPr="00F454FC">
        <w:rPr>
          <w:sz w:val="24"/>
          <w:szCs w:val="24"/>
        </w:rPr>
        <w:t>Point</w:t>
      </w:r>
      <w:r w:rsidRPr="00052705">
        <w:rPr>
          <w:sz w:val="24"/>
          <w:szCs w:val="24"/>
          <w:lang w:val="ru-RU"/>
        </w:rPr>
        <w:t xml:space="preserve">. </w:t>
      </w:r>
    </w:p>
    <w:p w:rsidR="00FC12B8" w:rsidRPr="00F454FC" w:rsidRDefault="00FC12B8" w:rsidP="00F454FC">
      <w:pPr>
        <w:rPr>
          <w:b/>
          <w:color w:val="C00000"/>
          <w:sz w:val="24"/>
          <w:szCs w:val="24"/>
          <w:lang w:val="ru-RU"/>
        </w:rPr>
      </w:pPr>
    </w:p>
    <w:p w:rsidR="00FA4DED" w:rsidRPr="00F454FC" w:rsidRDefault="00FA4DED" w:rsidP="00975141">
      <w:pPr>
        <w:rPr>
          <w:rFonts w:eastAsia="Calibri"/>
          <w:sz w:val="24"/>
          <w:szCs w:val="24"/>
          <w:lang w:val="bg-BG" w:eastAsia="en-US"/>
        </w:rPr>
      </w:pPr>
      <w:r w:rsidRPr="00F454FC">
        <w:rPr>
          <w:rFonts w:eastAsia="Calibri"/>
          <w:b/>
          <w:sz w:val="24"/>
          <w:szCs w:val="24"/>
          <w:lang w:val="ru-RU" w:eastAsia="en-US"/>
        </w:rPr>
        <w:t>ПСИХОЛОГИЯ</w:t>
      </w:r>
    </w:p>
    <w:p w:rsidR="00FA4DED" w:rsidRPr="00F454FC" w:rsidRDefault="00FA4DED" w:rsidP="00975141">
      <w:pPr>
        <w:rPr>
          <w:rFonts w:eastAsia="Calibri"/>
          <w:sz w:val="24"/>
          <w:szCs w:val="24"/>
          <w:lang w:val="ru-RU" w:eastAsia="en-US"/>
        </w:rPr>
      </w:pPr>
      <w:r w:rsidRPr="00F454FC">
        <w:rPr>
          <w:rFonts w:eastAsia="Calibri"/>
          <w:sz w:val="24"/>
          <w:szCs w:val="24"/>
          <w:lang w:val="ru-RU" w:eastAsia="en-US"/>
        </w:rPr>
        <w:br/>
      </w:r>
      <w:r w:rsidRPr="00F454FC">
        <w:rPr>
          <w:rFonts w:eastAsia="Calibri"/>
          <w:b/>
          <w:sz w:val="24"/>
          <w:szCs w:val="24"/>
          <w:lang w:val="ru-RU" w:eastAsia="en-US"/>
        </w:rPr>
        <w:t>Форма за проверка на знанията</w:t>
      </w:r>
      <w:r w:rsidRPr="00F454FC">
        <w:rPr>
          <w:rFonts w:eastAsia="Calibri"/>
          <w:sz w:val="24"/>
          <w:szCs w:val="24"/>
          <w:lang w:val="ru-RU" w:eastAsia="en-US"/>
        </w:rPr>
        <w:t xml:space="preserve">: изпит </w:t>
      </w:r>
    </w:p>
    <w:p w:rsidR="002A3751" w:rsidRPr="00F454FC" w:rsidRDefault="00FA4DED" w:rsidP="00975141">
      <w:pPr>
        <w:rPr>
          <w:rFonts w:eastAsia="Calibri"/>
          <w:sz w:val="24"/>
          <w:szCs w:val="24"/>
          <w:lang w:val="ru-RU" w:eastAsia="en-US"/>
        </w:rPr>
      </w:pPr>
      <w:r w:rsidRPr="00F454FC">
        <w:rPr>
          <w:rFonts w:eastAsia="Calibri"/>
          <w:b/>
          <w:sz w:val="24"/>
          <w:szCs w:val="24"/>
          <w:lang w:val="ru-RU" w:eastAsia="en-US"/>
        </w:rPr>
        <w:t>Вид на изпита</w:t>
      </w:r>
      <w:r w:rsidRPr="00F454FC">
        <w:rPr>
          <w:rFonts w:eastAsia="Calibri"/>
          <w:sz w:val="24"/>
          <w:szCs w:val="24"/>
          <w:lang w:val="ru-RU" w:eastAsia="en-US"/>
        </w:rPr>
        <w:t>: писмен</w:t>
      </w:r>
    </w:p>
    <w:p w:rsidR="002A3751" w:rsidRPr="00F454FC" w:rsidRDefault="002A3751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Статут на дисциплината</w:t>
      </w:r>
      <w:r w:rsidRPr="00F454FC">
        <w:rPr>
          <w:rFonts w:eastAsia="Calibri"/>
          <w:sz w:val="24"/>
          <w:szCs w:val="24"/>
          <w:lang w:val="ru-RU"/>
        </w:rPr>
        <w:t xml:space="preserve">: задължителна </w:t>
      </w:r>
    </w:p>
    <w:p w:rsidR="00FA4DED" w:rsidRPr="00F454FC" w:rsidRDefault="00FA4DED" w:rsidP="00975141">
      <w:pPr>
        <w:rPr>
          <w:rFonts w:eastAsia="Calibri"/>
          <w:sz w:val="24"/>
          <w:szCs w:val="24"/>
          <w:lang w:val="ru-RU" w:eastAsia="en-US"/>
        </w:rPr>
      </w:pPr>
      <w:r w:rsidRPr="00F454FC">
        <w:rPr>
          <w:rFonts w:eastAsia="Calibri"/>
          <w:b/>
          <w:sz w:val="24"/>
          <w:szCs w:val="24"/>
          <w:lang w:val="ru-RU" w:eastAsia="en-US"/>
        </w:rPr>
        <w:t>Семестър</w:t>
      </w:r>
      <w:r w:rsidRPr="00F454FC">
        <w:rPr>
          <w:rFonts w:eastAsia="Calibri"/>
          <w:sz w:val="24"/>
          <w:szCs w:val="24"/>
          <w:lang w:val="ru-RU" w:eastAsia="en-US"/>
        </w:rPr>
        <w:t xml:space="preserve">: </w:t>
      </w:r>
      <w:r w:rsidRPr="00F454FC">
        <w:rPr>
          <w:rFonts w:eastAsia="Calibri"/>
          <w:sz w:val="24"/>
          <w:szCs w:val="24"/>
          <w:lang w:eastAsia="en-US"/>
        </w:rPr>
        <w:t>I</w:t>
      </w:r>
    </w:p>
    <w:p w:rsidR="00270E80" w:rsidRPr="00F454FC" w:rsidRDefault="00FA4DED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bg-BG" w:eastAsia="en-US"/>
        </w:rPr>
        <w:t>Х</w:t>
      </w:r>
      <w:r w:rsidRPr="00F454FC">
        <w:rPr>
          <w:rFonts w:eastAsia="Calibri"/>
          <w:b/>
          <w:sz w:val="24"/>
          <w:szCs w:val="24"/>
          <w:lang w:val="ru-RU" w:eastAsia="en-US"/>
        </w:rPr>
        <w:t>орариум</w:t>
      </w:r>
      <w:r w:rsidRPr="00F454FC">
        <w:rPr>
          <w:rFonts w:eastAsia="Calibri"/>
          <w:sz w:val="24"/>
          <w:szCs w:val="24"/>
          <w:lang w:val="ru-RU" w:eastAsia="en-US"/>
        </w:rPr>
        <w:t>: 15 л</w:t>
      </w:r>
      <w:r w:rsidR="00270E80" w:rsidRPr="00F454FC">
        <w:rPr>
          <w:rFonts w:eastAsia="Calibri"/>
          <w:sz w:val="24"/>
          <w:szCs w:val="24"/>
          <w:lang w:val="ru-RU" w:eastAsia="en-US"/>
        </w:rPr>
        <w:t>.</w:t>
      </w:r>
      <w:r w:rsidRPr="00F454FC">
        <w:rPr>
          <w:rFonts w:eastAsia="Calibri"/>
          <w:sz w:val="24"/>
          <w:szCs w:val="24"/>
          <w:lang w:val="ru-RU" w:eastAsia="en-US"/>
        </w:rPr>
        <w:t xml:space="preserve"> + 15 с</w:t>
      </w:r>
      <w:r w:rsidR="00270E80" w:rsidRPr="00F454FC">
        <w:rPr>
          <w:rFonts w:eastAsia="Calibri"/>
          <w:sz w:val="24"/>
          <w:szCs w:val="24"/>
          <w:lang w:val="ru-RU" w:eastAsia="en-US"/>
        </w:rPr>
        <w:t>.</w:t>
      </w:r>
      <w:r w:rsidRPr="00F454FC">
        <w:rPr>
          <w:rFonts w:eastAsia="Calibri"/>
          <w:sz w:val="24"/>
          <w:szCs w:val="24"/>
          <w:lang w:val="ru-RU" w:eastAsia="en-US"/>
        </w:rPr>
        <w:br/>
      </w:r>
      <w:r w:rsidR="00270E80"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="00270E80"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270E80" w:rsidRPr="00F454FC" w:rsidRDefault="00270E80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="00070ED3" w:rsidRPr="00F454FC">
        <w:rPr>
          <w:rFonts w:eastAsia="Calibri"/>
          <w:b/>
          <w:sz w:val="24"/>
          <w:szCs w:val="24"/>
          <w:lang w:val="ru-RU"/>
        </w:rPr>
        <w:t>: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FA4DED" w:rsidRPr="00052705" w:rsidRDefault="00FA4DED" w:rsidP="00975141">
      <w:pPr>
        <w:rPr>
          <w:rFonts w:eastAsia="Calibri"/>
          <w:sz w:val="24"/>
          <w:szCs w:val="24"/>
          <w:lang w:val="ru-RU" w:eastAsia="en-US"/>
        </w:rPr>
      </w:pPr>
      <w:r w:rsidRPr="00F454FC">
        <w:rPr>
          <w:rFonts w:eastAsia="Calibri"/>
          <w:b/>
          <w:sz w:val="24"/>
          <w:szCs w:val="24"/>
          <w:lang w:val="ru-RU" w:eastAsia="en-US"/>
        </w:rPr>
        <w:t>Лектор</w:t>
      </w:r>
      <w:r w:rsidRPr="00F454FC">
        <w:rPr>
          <w:rFonts w:eastAsia="Calibri"/>
          <w:sz w:val="24"/>
          <w:szCs w:val="24"/>
          <w:lang w:val="ru-RU" w:eastAsia="en-US"/>
        </w:rPr>
        <w:t xml:space="preserve">: Доц. д-р </w:t>
      </w:r>
      <w:r w:rsidR="000E0A6A">
        <w:rPr>
          <w:rFonts w:eastAsia="Calibri"/>
          <w:sz w:val="24"/>
          <w:szCs w:val="24"/>
          <w:lang w:val="ru-RU" w:eastAsia="en-US"/>
        </w:rPr>
        <w:t>Биляна Йорданова</w:t>
      </w:r>
    </w:p>
    <w:p w:rsidR="00FA4DED" w:rsidRPr="00052705" w:rsidRDefault="00FA4DED" w:rsidP="00975141">
      <w:pPr>
        <w:rPr>
          <w:rFonts w:eastAsia="Calibri"/>
          <w:sz w:val="24"/>
          <w:szCs w:val="24"/>
          <w:lang w:val="ru-RU" w:eastAsia="en-US"/>
        </w:rPr>
      </w:pPr>
      <w:r w:rsidRPr="00F454FC">
        <w:rPr>
          <w:rFonts w:eastAsia="Calibri"/>
          <w:b/>
          <w:sz w:val="24"/>
          <w:szCs w:val="24"/>
          <w:lang w:eastAsia="en-US"/>
        </w:rPr>
        <w:t>Email</w:t>
      </w:r>
      <w:r w:rsidRPr="00F454FC">
        <w:rPr>
          <w:rFonts w:eastAsia="Calibri"/>
          <w:sz w:val="24"/>
          <w:szCs w:val="24"/>
          <w:lang w:val="ru-RU" w:eastAsia="en-US"/>
        </w:rPr>
        <w:t xml:space="preserve">: </w:t>
      </w:r>
      <w:r w:rsidR="000E0A6A">
        <w:rPr>
          <w:rFonts w:eastAsia="Calibri"/>
          <w:sz w:val="24"/>
          <w:szCs w:val="24"/>
          <w:lang w:eastAsia="en-US"/>
        </w:rPr>
        <w:t>b</w:t>
      </w:r>
      <w:r w:rsidR="000E0A6A" w:rsidRPr="00052705">
        <w:rPr>
          <w:rFonts w:eastAsia="Calibri"/>
          <w:sz w:val="24"/>
          <w:szCs w:val="24"/>
          <w:lang w:val="ru-RU" w:eastAsia="en-US"/>
        </w:rPr>
        <w:t>_</w:t>
      </w:r>
      <w:proofErr w:type="spellStart"/>
      <w:r w:rsidR="000E0A6A">
        <w:rPr>
          <w:rFonts w:eastAsia="Calibri"/>
          <w:sz w:val="24"/>
          <w:szCs w:val="24"/>
          <w:lang w:eastAsia="en-US"/>
        </w:rPr>
        <w:t>iordanova</w:t>
      </w:r>
      <w:proofErr w:type="spellEnd"/>
      <w:r w:rsidR="000E0A6A" w:rsidRPr="00052705">
        <w:rPr>
          <w:rFonts w:eastAsia="Calibri"/>
          <w:sz w:val="24"/>
          <w:szCs w:val="24"/>
          <w:lang w:val="ru-RU" w:eastAsia="en-US"/>
        </w:rPr>
        <w:t>@</w:t>
      </w:r>
      <w:proofErr w:type="spellStart"/>
      <w:r w:rsidR="000E0A6A">
        <w:rPr>
          <w:rFonts w:eastAsia="Calibri"/>
          <w:sz w:val="24"/>
          <w:szCs w:val="24"/>
          <w:lang w:eastAsia="en-US"/>
        </w:rPr>
        <w:t>swu</w:t>
      </w:r>
      <w:proofErr w:type="spellEnd"/>
      <w:r w:rsidR="000E0A6A" w:rsidRPr="00052705">
        <w:rPr>
          <w:rFonts w:eastAsia="Calibri"/>
          <w:sz w:val="24"/>
          <w:szCs w:val="24"/>
          <w:lang w:val="ru-RU" w:eastAsia="en-US"/>
        </w:rPr>
        <w:t>.</w:t>
      </w:r>
      <w:proofErr w:type="spellStart"/>
      <w:r w:rsidR="000E0A6A">
        <w:rPr>
          <w:rFonts w:eastAsia="Calibri"/>
          <w:sz w:val="24"/>
          <w:szCs w:val="24"/>
          <w:lang w:eastAsia="en-US"/>
        </w:rPr>
        <w:t>bg</w:t>
      </w:r>
      <w:proofErr w:type="spellEnd"/>
    </w:p>
    <w:p w:rsidR="00FA4DED" w:rsidRPr="00052705" w:rsidRDefault="00FA4DED" w:rsidP="00975141">
      <w:pPr>
        <w:rPr>
          <w:sz w:val="24"/>
          <w:szCs w:val="24"/>
          <w:lang w:val="ru-RU"/>
        </w:rPr>
      </w:pPr>
      <w:r w:rsidRPr="00052705">
        <w:rPr>
          <w:rFonts w:eastAsia="Calibri"/>
          <w:b/>
          <w:sz w:val="24"/>
          <w:szCs w:val="24"/>
          <w:lang w:val="ru-RU" w:eastAsia="en-US"/>
        </w:rPr>
        <w:t xml:space="preserve">Анотация: </w:t>
      </w:r>
      <w:r w:rsidRPr="00052705">
        <w:rPr>
          <w:sz w:val="24"/>
          <w:szCs w:val="24"/>
          <w:lang w:val="ru-RU"/>
        </w:rPr>
        <w:t>Психологията заема важно място в цялостната подготовка на студентите. Разкриват се съществени закономерности и условия за функционирането на психиката на личността. В тази учебна дисциплина се дават знания по обща психология, възрастова психология и педагогическа психология.</w:t>
      </w:r>
    </w:p>
    <w:p w:rsidR="00FA4DED" w:rsidRPr="00052705" w:rsidRDefault="00FA4DED" w:rsidP="00366898">
      <w:pPr>
        <w:rPr>
          <w:sz w:val="24"/>
          <w:szCs w:val="24"/>
          <w:lang w:val="ru-RU"/>
        </w:rPr>
      </w:pPr>
      <w:r w:rsidRPr="00052705">
        <w:rPr>
          <w:sz w:val="24"/>
          <w:szCs w:val="24"/>
          <w:lang w:val="ru-RU"/>
        </w:rPr>
        <w:t xml:space="preserve">Целите и задачите на обучението по </w:t>
      </w:r>
      <w:r w:rsidR="00270E80" w:rsidRPr="00052705">
        <w:rPr>
          <w:sz w:val="24"/>
          <w:szCs w:val="24"/>
          <w:lang w:val="ru-RU"/>
        </w:rPr>
        <w:t>П</w:t>
      </w:r>
      <w:r w:rsidRPr="00052705">
        <w:rPr>
          <w:sz w:val="24"/>
          <w:szCs w:val="24"/>
          <w:lang w:val="ru-RU"/>
        </w:rPr>
        <w:t>сихология са свързани с изучаването на познавателната, емоционално-волевата и поведенческата сфера в психичната дейност на човека. Разработват се новообразуванията в психиката му в онтогенетичен и филогенетичен аспект.</w:t>
      </w:r>
    </w:p>
    <w:p w:rsidR="00FA4DED" w:rsidRPr="00052705" w:rsidRDefault="00FA4DED" w:rsidP="00366898">
      <w:pPr>
        <w:rPr>
          <w:sz w:val="24"/>
          <w:szCs w:val="24"/>
          <w:lang w:val="ru-RU"/>
        </w:rPr>
      </w:pPr>
      <w:r w:rsidRPr="00052705">
        <w:rPr>
          <w:sz w:val="24"/>
          <w:szCs w:val="24"/>
          <w:lang w:val="ru-RU"/>
        </w:rPr>
        <w:t>Психология</w:t>
      </w:r>
      <w:r w:rsidRPr="00052705">
        <w:rPr>
          <w:sz w:val="24"/>
          <w:szCs w:val="24"/>
          <w:lang w:val="bg-BG"/>
        </w:rPr>
        <w:t>та</w:t>
      </w:r>
      <w:r w:rsidRPr="00052705">
        <w:rPr>
          <w:sz w:val="24"/>
          <w:szCs w:val="24"/>
          <w:lang w:val="ru-RU"/>
        </w:rPr>
        <w:t xml:space="preserve"> посочва формите за единодействие на различните учебни дисциплини, което води до формиране на качества на мисленето, волята, емоциите, темперамента и характера, формиране на интегрална хармонична личност. Същевременно обучението по тази дисциплина насочва бъдещите учители към индивидуализиране на развитието, съобразно уникалността на всеки ученик.</w:t>
      </w:r>
    </w:p>
    <w:p w:rsidR="00FA4DED" w:rsidRPr="00052705" w:rsidRDefault="00FA4DED" w:rsidP="00975141">
      <w:pPr>
        <w:rPr>
          <w:sz w:val="24"/>
          <w:szCs w:val="24"/>
          <w:lang w:val="ru-RU"/>
        </w:rPr>
      </w:pPr>
      <w:r w:rsidRPr="00052705">
        <w:rPr>
          <w:sz w:val="24"/>
          <w:szCs w:val="24"/>
          <w:lang w:val="ru-RU"/>
        </w:rPr>
        <w:lastRenderedPageBreak/>
        <w:t>Чрез практическата насоченост на семинарните упражнения у студентите се създава интерес и се формират умения за осъществяване на изследователски подход към учебно-възпитателния процес. Чрез решаване, обработка и анализ на тестове за особеностите на личността, за тревожността и характера на студентите, те изучават себе си и се подготвят да изучават своите ученици.</w:t>
      </w:r>
    </w:p>
    <w:p w:rsidR="00FA4DED" w:rsidRPr="00052705" w:rsidRDefault="00FA4DED" w:rsidP="00366898">
      <w:pPr>
        <w:rPr>
          <w:sz w:val="24"/>
          <w:szCs w:val="24"/>
          <w:lang w:val="bg-BG"/>
        </w:rPr>
      </w:pPr>
      <w:bookmarkStart w:id="0" w:name="_GoBack"/>
      <w:bookmarkEnd w:id="0"/>
      <w:r w:rsidRPr="00052705">
        <w:rPr>
          <w:sz w:val="24"/>
          <w:szCs w:val="24"/>
          <w:lang w:val="ru-RU"/>
        </w:rPr>
        <w:t xml:space="preserve">Лекционният курс има за задача да </w:t>
      </w:r>
      <w:r w:rsidRPr="00052705">
        <w:rPr>
          <w:sz w:val="24"/>
          <w:szCs w:val="24"/>
          <w:lang w:val="bg-BG"/>
        </w:rPr>
        <w:t xml:space="preserve">образова </w:t>
      </w:r>
      <w:r w:rsidRPr="00052705">
        <w:rPr>
          <w:sz w:val="24"/>
          <w:szCs w:val="24"/>
          <w:lang w:val="ru-RU"/>
        </w:rPr>
        <w:t>студент</w:t>
      </w:r>
      <w:r w:rsidRPr="00052705">
        <w:rPr>
          <w:sz w:val="24"/>
          <w:szCs w:val="24"/>
          <w:lang w:val="bg-BG"/>
        </w:rPr>
        <w:t>ите по обща, възрастова и педагогическа психология</w:t>
      </w:r>
      <w:r w:rsidRPr="00052705">
        <w:rPr>
          <w:sz w:val="24"/>
          <w:szCs w:val="24"/>
          <w:lang w:val="ru-RU"/>
        </w:rPr>
        <w:t>,</w:t>
      </w:r>
      <w:r w:rsidRPr="00052705">
        <w:rPr>
          <w:sz w:val="24"/>
          <w:szCs w:val="24"/>
          <w:lang w:val="bg-BG"/>
        </w:rPr>
        <w:t xml:space="preserve"> което ще им </w:t>
      </w:r>
      <w:r w:rsidRPr="00052705">
        <w:rPr>
          <w:sz w:val="24"/>
          <w:szCs w:val="24"/>
          <w:lang w:val="ru-RU"/>
        </w:rPr>
        <w:t>да</w:t>
      </w:r>
      <w:r w:rsidRPr="00052705">
        <w:rPr>
          <w:sz w:val="24"/>
          <w:szCs w:val="24"/>
          <w:lang w:val="bg-BG"/>
        </w:rPr>
        <w:t>де</w:t>
      </w:r>
      <w:r w:rsidRPr="00052705">
        <w:rPr>
          <w:sz w:val="24"/>
          <w:szCs w:val="24"/>
          <w:lang w:val="ru-RU"/>
        </w:rPr>
        <w:t xml:space="preserve"> възможност </w:t>
      </w:r>
      <w:r w:rsidRPr="00052705">
        <w:rPr>
          <w:sz w:val="24"/>
          <w:szCs w:val="24"/>
          <w:lang w:val="bg-BG"/>
        </w:rPr>
        <w:t>за повишаване на учебно-професионалната им компетентност.</w:t>
      </w:r>
    </w:p>
    <w:p w:rsidR="00FA4DED" w:rsidRPr="00052705" w:rsidRDefault="00FA4DED" w:rsidP="00975141">
      <w:pPr>
        <w:rPr>
          <w:rFonts w:eastAsia="Calibri"/>
          <w:sz w:val="24"/>
          <w:szCs w:val="24"/>
          <w:lang w:val="ru-RU" w:eastAsia="en-US"/>
        </w:rPr>
      </w:pPr>
      <w:r w:rsidRPr="00052705">
        <w:rPr>
          <w:rFonts w:eastAsia="Calibri"/>
          <w:b/>
          <w:sz w:val="24"/>
          <w:szCs w:val="24"/>
          <w:lang w:val="ru-RU" w:eastAsia="en-US"/>
        </w:rPr>
        <w:t>Съдържание на учебната дисциплина</w:t>
      </w:r>
      <w:r w:rsidRPr="00052705">
        <w:rPr>
          <w:rFonts w:eastAsia="Calibri"/>
          <w:sz w:val="24"/>
          <w:szCs w:val="24"/>
          <w:lang w:val="ru-RU" w:eastAsia="en-US"/>
        </w:rPr>
        <w:t>: Предмет на Общата психология. Методи за изследване в психологията. Аналитични психични процеси. Усещане. Възприятие. Познавателни процеси - конструкти на</w:t>
      </w:r>
      <w:r w:rsidR="00270E80" w:rsidRPr="00052705">
        <w:rPr>
          <w:rFonts w:eastAsia="Calibri"/>
          <w:sz w:val="24"/>
          <w:szCs w:val="24"/>
          <w:lang w:val="ru-RU" w:eastAsia="en-US"/>
        </w:rPr>
        <w:t xml:space="preserve"> </w:t>
      </w:r>
      <w:r w:rsidRPr="00052705">
        <w:rPr>
          <w:rFonts w:eastAsia="Calibri"/>
          <w:sz w:val="24"/>
          <w:szCs w:val="24"/>
          <w:lang w:val="ru-RU" w:eastAsia="en-US"/>
        </w:rPr>
        <w:t xml:space="preserve">вторични образи. Представа. Въображение. Мислене. Опосредствани психични процеси. Памет. Внимание. Емоции - специфика и функции. Чувства, психични състояния. Съзнание. Структурни концепции за личността. Сложни психични свойства на личността. Потребности, интереси, мотиви. </w:t>
      </w:r>
      <w:r w:rsidRPr="00052705">
        <w:rPr>
          <w:rFonts w:eastAsia="Calibri"/>
          <w:sz w:val="24"/>
          <w:szCs w:val="24"/>
          <w:lang w:val="bg-BG" w:eastAsia="en-US"/>
        </w:rPr>
        <w:t xml:space="preserve">Предмет на възрастовата психология. </w:t>
      </w:r>
      <w:r w:rsidRPr="00052705">
        <w:rPr>
          <w:rFonts w:eastAsia="Calibri"/>
          <w:sz w:val="24"/>
          <w:szCs w:val="24"/>
          <w:lang w:val="ru-RU" w:eastAsia="en-US"/>
        </w:rPr>
        <w:t xml:space="preserve">Психоаналитична възрастова периодизация. Психосоциална възрастова периодизация. Когнитивна възрастова периодизация. Дейностна възрастова периодизация. Предмет и задачи на педагогическата психология. Учебна дейност и формиране личността на учениците. Мотивация в обучението. Самопознание в обучението. Психологически закономерности на сензорното познание и мисленето в обучението. Качества, необходими за психологическата компетентност </w:t>
      </w:r>
      <w:r w:rsidR="00270E80" w:rsidRPr="00052705">
        <w:rPr>
          <w:rFonts w:eastAsia="Calibri"/>
          <w:sz w:val="24"/>
          <w:szCs w:val="24"/>
          <w:lang w:val="ru-RU" w:eastAsia="en-US"/>
        </w:rPr>
        <w:t xml:space="preserve">на </w:t>
      </w:r>
      <w:r w:rsidRPr="00052705">
        <w:rPr>
          <w:rFonts w:eastAsia="Calibri"/>
          <w:sz w:val="24"/>
          <w:szCs w:val="24"/>
          <w:lang w:val="ru-RU" w:eastAsia="en-US"/>
        </w:rPr>
        <w:t>учителя в педагогическата му дейност.</w:t>
      </w:r>
    </w:p>
    <w:p w:rsidR="00FA4DED" w:rsidRPr="00052705" w:rsidRDefault="00FA4DED" w:rsidP="00975141">
      <w:pPr>
        <w:autoSpaceDE w:val="0"/>
        <w:autoSpaceDN w:val="0"/>
        <w:ind w:right="73"/>
        <w:rPr>
          <w:b/>
          <w:sz w:val="24"/>
          <w:szCs w:val="24"/>
          <w:lang w:val="bg-BG"/>
        </w:rPr>
      </w:pPr>
    </w:p>
    <w:p w:rsidR="00FA4DED" w:rsidRPr="00F454FC" w:rsidRDefault="00FA4DED" w:rsidP="00975141">
      <w:pPr>
        <w:autoSpaceDE w:val="0"/>
        <w:autoSpaceDN w:val="0"/>
        <w:ind w:right="73"/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ПРИОБЩАВАЩО ОБРАЗОВАНИЕ</w:t>
      </w:r>
    </w:p>
    <w:p w:rsidR="00FA4DED" w:rsidRPr="00F454FC" w:rsidRDefault="00FA4DED" w:rsidP="00975141">
      <w:pPr>
        <w:autoSpaceDE w:val="0"/>
        <w:autoSpaceDN w:val="0"/>
        <w:ind w:right="73"/>
        <w:rPr>
          <w:b/>
          <w:sz w:val="24"/>
          <w:szCs w:val="24"/>
          <w:lang w:val="ru-RU"/>
        </w:rPr>
      </w:pPr>
    </w:p>
    <w:p w:rsidR="00FA4DED" w:rsidRPr="00F454FC" w:rsidRDefault="00FA4DED" w:rsidP="00975141">
      <w:pPr>
        <w:autoSpaceDE w:val="0"/>
        <w:autoSpaceDN w:val="0"/>
        <w:ind w:right="74"/>
        <w:rPr>
          <w:sz w:val="24"/>
          <w:szCs w:val="24"/>
          <w:lang w:val="bg-BG"/>
        </w:rPr>
      </w:pPr>
      <w:r w:rsidRPr="00F454FC">
        <w:rPr>
          <w:sz w:val="24"/>
          <w:szCs w:val="24"/>
          <w:lang w:val="ru-RU"/>
        </w:rPr>
        <w:t xml:space="preserve">  </w:t>
      </w:r>
      <w:r w:rsidRPr="00F454FC">
        <w:rPr>
          <w:b/>
          <w:sz w:val="24"/>
          <w:szCs w:val="24"/>
          <w:lang w:val="ru-RU"/>
        </w:rPr>
        <w:t>Вид на изпита</w:t>
      </w:r>
      <w:r w:rsidRPr="00F454FC">
        <w:rPr>
          <w:sz w:val="24"/>
          <w:szCs w:val="24"/>
          <w:lang w:val="ru-RU"/>
        </w:rPr>
        <w:t>: писмен</w:t>
      </w:r>
      <w:r w:rsidR="002A3751" w:rsidRPr="00F454FC">
        <w:rPr>
          <w:sz w:val="24"/>
          <w:szCs w:val="24"/>
          <w:lang w:val="bg-BG"/>
        </w:rPr>
        <w:t xml:space="preserve"> изпит</w:t>
      </w:r>
    </w:p>
    <w:p w:rsidR="00FA4DED" w:rsidRPr="00F454FC" w:rsidRDefault="00FA4DED" w:rsidP="00975141">
      <w:pPr>
        <w:autoSpaceDE w:val="0"/>
        <w:autoSpaceDN w:val="0"/>
        <w:ind w:right="74"/>
        <w:rPr>
          <w:sz w:val="24"/>
          <w:szCs w:val="24"/>
          <w:lang w:val="bg-BG"/>
        </w:rPr>
      </w:pPr>
      <w:r w:rsidRPr="00F454FC">
        <w:rPr>
          <w:sz w:val="24"/>
          <w:szCs w:val="24"/>
          <w:lang w:val="bg-BG"/>
        </w:rPr>
        <w:t xml:space="preserve">  </w:t>
      </w:r>
      <w:r w:rsidRPr="00F454FC">
        <w:rPr>
          <w:b/>
          <w:sz w:val="24"/>
          <w:szCs w:val="24"/>
          <w:lang w:val="bg-BG"/>
        </w:rPr>
        <w:t>Семестър</w:t>
      </w:r>
      <w:r w:rsidRPr="00F454FC">
        <w:rPr>
          <w:sz w:val="24"/>
          <w:szCs w:val="24"/>
          <w:lang w:val="bg-BG"/>
        </w:rPr>
        <w:t>: І</w:t>
      </w:r>
    </w:p>
    <w:p w:rsidR="002A3751" w:rsidRPr="00F454FC" w:rsidRDefault="002A3751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bg-BG"/>
        </w:rPr>
        <w:t xml:space="preserve">  </w:t>
      </w:r>
      <w:r w:rsidRPr="00F454FC">
        <w:rPr>
          <w:rFonts w:eastAsia="Calibri"/>
          <w:b/>
          <w:sz w:val="24"/>
          <w:szCs w:val="24"/>
          <w:lang w:val="ru-RU"/>
        </w:rPr>
        <w:t>Статут на дисциплината</w:t>
      </w:r>
      <w:r w:rsidRPr="00F454FC">
        <w:rPr>
          <w:rFonts w:eastAsia="Calibri"/>
          <w:sz w:val="24"/>
          <w:szCs w:val="24"/>
          <w:lang w:val="ru-RU"/>
        </w:rPr>
        <w:t xml:space="preserve">: задължителна </w:t>
      </w:r>
    </w:p>
    <w:p w:rsidR="00FA4DED" w:rsidRPr="00F454FC" w:rsidRDefault="00FA4DED" w:rsidP="00975141">
      <w:pPr>
        <w:autoSpaceDE w:val="0"/>
        <w:autoSpaceDN w:val="0"/>
        <w:ind w:right="74"/>
        <w:rPr>
          <w:sz w:val="24"/>
          <w:szCs w:val="24"/>
          <w:lang w:val="bg-BG"/>
        </w:rPr>
      </w:pPr>
      <w:r w:rsidRPr="00F454FC">
        <w:rPr>
          <w:b/>
          <w:sz w:val="24"/>
          <w:szCs w:val="24"/>
          <w:lang w:val="bg-BG"/>
        </w:rPr>
        <w:t xml:space="preserve">  Хорариум</w:t>
      </w:r>
      <w:r w:rsidRPr="00F454FC">
        <w:rPr>
          <w:sz w:val="24"/>
          <w:szCs w:val="24"/>
          <w:lang w:val="bg-BG"/>
        </w:rPr>
        <w:t>: 8</w:t>
      </w:r>
      <w:r w:rsidR="00270E80" w:rsidRPr="00F454FC">
        <w:rPr>
          <w:sz w:val="24"/>
          <w:szCs w:val="24"/>
          <w:lang w:val="bg-BG"/>
        </w:rPr>
        <w:t xml:space="preserve"> </w:t>
      </w:r>
      <w:r w:rsidRPr="00F454FC">
        <w:rPr>
          <w:sz w:val="24"/>
          <w:szCs w:val="24"/>
          <w:lang w:val="bg-BG"/>
        </w:rPr>
        <w:t>л.</w:t>
      </w:r>
    </w:p>
    <w:p w:rsidR="00270E80" w:rsidRPr="00F454FC" w:rsidRDefault="00270E80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bg-BG"/>
        </w:rPr>
        <w:t xml:space="preserve">  </w:t>
      </w: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270E80" w:rsidRPr="00F454FC" w:rsidRDefault="00270E80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bg-BG"/>
        </w:rPr>
        <w:t xml:space="preserve">  </w:t>
      </w: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="00070ED3" w:rsidRPr="00F454FC">
        <w:rPr>
          <w:rFonts w:eastAsia="Calibri"/>
          <w:b/>
          <w:sz w:val="24"/>
          <w:szCs w:val="24"/>
          <w:lang w:val="bg-BG"/>
        </w:rPr>
        <w:t>: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FA4DED" w:rsidRPr="00F454FC" w:rsidRDefault="00FA4DED" w:rsidP="00975141">
      <w:pPr>
        <w:autoSpaceDE w:val="0"/>
        <w:autoSpaceDN w:val="0"/>
        <w:ind w:right="74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 xml:space="preserve">  </w:t>
      </w:r>
      <w:r w:rsidRPr="00F454FC">
        <w:rPr>
          <w:b/>
          <w:sz w:val="24"/>
          <w:szCs w:val="24"/>
          <w:lang w:val="ru-RU"/>
        </w:rPr>
        <w:t>Лектор</w:t>
      </w:r>
      <w:r w:rsidRPr="00F454FC">
        <w:rPr>
          <w:sz w:val="24"/>
          <w:szCs w:val="24"/>
          <w:lang w:val="ru-RU"/>
        </w:rPr>
        <w:t>:</w:t>
      </w:r>
      <w:r w:rsidRPr="00F454FC">
        <w:rPr>
          <w:b/>
          <w:sz w:val="24"/>
          <w:szCs w:val="24"/>
          <w:lang w:val="ru-RU"/>
        </w:rPr>
        <w:t xml:space="preserve">  </w:t>
      </w:r>
      <w:r w:rsidRPr="00F454FC">
        <w:rPr>
          <w:sz w:val="24"/>
          <w:szCs w:val="24"/>
          <w:lang w:val="ru-RU"/>
        </w:rPr>
        <w:t xml:space="preserve">Доц. д-р Пелагия Михайлова Терзийска, </w:t>
      </w:r>
    </w:p>
    <w:p w:rsidR="00FA4DED" w:rsidRPr="00F454FC" w:rsidRDefault="00FA4DED" w:rsidP="00975141">
      <w:pPr>
        <w:autoSpaceDE w:val="0"/>
        <w:autoSpaceDN w:val="0"/>
        <w:ind w:right="74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 xml:space="preserve">  </w:t>
      </w:r>
      <w:r w:rsidRPr="00F454FC">
        <w:rPr>
          <w:b/>
          <w:sz w:val="24"/>
          <w:szCs w:val="24"/>
          <w:lang w:val="ru-RU"/>
        </w:rPr>
        <w:t>Е-</w:t>
      </w:r>
      <w:r w:rsidRPr="00F454FC">
        <w:rPr>
          <w:b/>
          <w:sz w:val="24"/>
          <w:szCs w:val="24"/>
        </w:rPr>
        <w:t>mail</w:t>
      </w:r>
      <w:r w:rsidRPr="00F454FC">
        <w:rPr>
          <w:sz w:val="24"/>
          <w:szCs w:val="24"/>
          <w:lang w:val="ru-RU"/>
        </w:rPr>
        <w:t xml:space="preserve">: </w:t>
      </w:r>
      <w:proofErr w:type="spellStart"/>
      <w:r w:rsidRPr="00F454FC">
        <w:rPr>
          <w:sz w:val="24"/>
          <w:szCs w:val="24"/>
        </w:rPr>
        <w:t>pterziyska</w:t>
      </w:r>
      <w:proofErr w:type="spellEnd"/>
      <w:r w:rsidRPr="00F454FC">
        <w:rPr>
          <w:sz w:val="24"/>
          <w:szCs w:val="24"/>
          <w:lang w:val="ru-RU"/>
        </w:rPr>
        <w:t>@</w:t>
      </w:r>
      <w:proofErr w:type="spellStart"/>
      <w:r w:rsidRPr="00F454FC">
        <w:rPr>
          <w:sz w:val="24"/>
          <w:szCs w:val="24"/>
        </w:rPr>
        <w:t>abv</w:t>
      </w:r>
      <w:proofErr w:type="spellEnd"/>
      <w:r w:rsidRPr="00F454FC">
        <w:rPr>
          <w:sz w:val="24"/>
          <w:szCs w:val="24"/>
          <w:lang w:val="ru-RU"/>
        </w:rPr>
        <w:t>.</w:t>
      </w:r>
      <w:proofErr w:type="spellStart"/>
      <w:r w:rsidRPr="00F454FC">
        <w:rPr>
          <w:sz w:val="24"/>
          <w:szCs w:val="24"/>
        </w:rPr>
        <w:t>bg</w:t>
      </w:r>
      <w:proofErr w:type="spellEnd"/>
    </w:p>
    <w:p w:rsidR="00FA4DED" w:rsidRPr="00F454FC" w:rsidRDefault="00FA4DED" w:rsidP="00975141">
      <w:pPr>
        <w:autoSpaceDE w:val="0"/>
        <w:autoSpaceDN w:val="0"/>
        <w:ind w:left="142" w:right="74"/>
        <w:rPr>
          <w:sz w:val="24"/>
          <w:szCs w:val="24"/>
          <w:lang w:val="ru-RU"/>
        </w:rPr>
      </w:pPr>
      <w:r w:rsidRPr="00F454FC">
        <w:rPr>
          <w:b/>
          <w:bCs/>
          <w:sz w:val="24"/>
          <w:szCs w:val="24"/>
          <w:lang w:val="ru-RU"/>
        </w:rPr>
        <w:t xml:space="preserve">Анотация: </w:t>
      </w:r>
      <w:r w:rsidRPr="00F454FC">
        <w:rPr>
          <w:bCs/>
          <w:sz w:val="24"/>
          <w:szCs w:val="24"/>
          <w:lang w:val="ru-RU"/>
        </w:rPr>
        <w:t xml:space="preserve">Дисциплината предполага </w:t>
      </w:r>
      <w:r w:rsidRPr="00F454FC">
        <w:rPr>
          <w:sz w:val="24"/>
          <w:szCs w:val="24"/>
          <w:lang w:val="ru-RU"/>
        </w:rPr>
        <w:t xml:space="preserve">изучаването на основни проблеми на приобщаващото образование. </w:t>
      </w:r>
      <w:r w:rsidRPr="00F454FC">
        <w:rPr>
          <w:bCs/>
          <w:sz w:val="24"/>
          <w:szCs w:val="24"/>
          <w:lang w:val="ru-RU"/>
        </w:rPr>
        <w:t xml:space="preserve">Целта е да се запознаят студентите със същността на основните явления в областта на </w:t>
      </w:r>
      <w:r w:rsidRPr="00F454FC">
        <w:rPr>
          <w:sz w:val="24"/>
          <w:szCs w:val="24"/>
          <w:lang w:val="ru-RU"/>
        </w:rPr>
        <w:t xml:space="preserve">приобщаващото образование </w:t>
      </w:r>
      <w:r w:rsidRPr="00F454FC">
        <w:rPr>
          <w:bCs/>
          <w:sz w:val="24"/>
          <w:szCs w:val="24"/>
          <w:lang w:val="ru-RU"/>
        </w:rPr>
        <w:t>и обясняващите ги понятия.</w:t>
      </w:r>
      <w:r w:rsidRPr="00F454FC">
        <w:rPr>
          <w:sz w:val="24"/>
          <w:szCs w:val="24"/>
          <w:lang w:val="ru-RU"/>
        </w:rPr>
        <w:t xml:space="preserve"> Запознаване с нормативната основа, предпоставките, условията, факторите, методиката на приобщаващото образование.</w:t>
      </w:r>
    </w:p>
    <w:p w:rsidR="00FA4DED" w:rsidRPr="00F454FC" w:rsidRDefault="00FA4DED" w:rsidP="00975141">
      <w:pPr>
        <w:ind w:left="142"/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Съдържание на учебната дисциплина:</w:t>
      </w:r>
      <w:r w:rsidRPr="00F454FC">
        <w:rPr>
          <w:sz w:val="24"/>
          <w:szCs w:val="24"/>
          <w:lang w:val="ru-RU"/>
        </w:rPr>
        <w:t xml:space="preserve"> Основните съдържателни акценти са: Възникване и развитие на идеята за приобщаващо образование. Основни съвременни нормативни документи за прилагане на приобщаващо образование. Актуалност и основни понятия. Концептуални основи на приобщаващото образование. Принципи на приобщаващото образование. Предпоставки, условия, фактори, методи на приобщаващо образование. Ценността на различието в аспекта на приобщаващото образование. Технологии за прилагане на приобщаващото образование.       </w:t>
      </w:r>
    </w:p>
    <w:p w:rsidR="00FA4DED" w:rsidRPr="00F454FC" w:rsidRDefault="00FA4DED" w:rsidP="00975141">
      <w:pPr>
        <w:rPr>
          <w:sz w:val="24"/>
          <w:szCs w:val="24"/>
          <w:lang w:val="ru-RU"/>
        </w:rPr>
      </w:pPr>
    </w:p>
    <w:p w:rsidR="00FA4DED" w:rsidRPr="00F454FC" w:rsidRDefault="00FA4DED" w:rsidP="00975141">
      <w:pPr>
        <w:rPr>
          <w:rFonts w:eastAsia="Calibri"/>
          <w:b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МЕТОДИКА НА ОБУЧЕНИЕТО ПО ГРАЖДАНСКО ОБРАЗОВАНИЕ</w:t>
      </w:r>
    </w:p>
    <w:p w:rsidR="002A3751" w:rsidRPr="00F454FC" w:rsidRDefault="002A3751" w:rsidP="00975141">
      <w:pPr>
        <w:rPr>
          <w:rFonts w:eastAsia="Calibri"/>
          <w:b/>
          <w:sz w:val="24"/>
          <w:szCs w:val="24"/>
          <w:lang w:val="ru-RU"/>
        </w:rPr>
      </w:pPr>
    </w:p>
    <w:p w:rsidR="00FA4DED" w:rsidRPr="00F454FC" w:rsidRDefault="00FA4DED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Форма на оценяване</w:t>
      </w:r>
      <w:r w:rsidRPr="00F454FC">
        <w:rPr>
          <w:rFonts w:eastAsia="Calibri"/>
          <w:sz w:val="24"/>
          <w:szCs w:val="24"/>
          <w:lang w:val="ru-RU"/>
        </w:rPr>
        <w:t xml:space="preserve">: писмен изпит </w:t>
      </w:r>
    </w:p>
    <w:p w:rsidR="00FA4DED" w:rsidRPr="00F454FC" w:rsidRDefault="00FA4DED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Семестър</w:t>
      </w:r>
      <w:r w:rsidRPr="00F454FC">
        <w:rPr>
          <w:rFonts w:eastAsia="Calibri"/>
          <w:sz w:val="24"/>
          <w:szCs w:val="24"/>
          <w:lang w:val="ru-RU"/>
        </w:rPr>
        <w:t xml:space="preserve">: ІІ </w:t>
      </w:r>
    </w:p>
    <w:p w:rsidR="00FA4DED" w:rsidRPr="00F454FC" w:rsidRDefault="00FA4DED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Хорариум</w:t>
      </w:r>
      <w:r w:rsidRPr="00F454FC">
        <w:rPr>
          <w:rFonts w:eastAsia="Calibri"/>
          <w:sz w:val="24"/>
          <w:szCs w:val="24"/>
          <w:lang w:val="ru-RU"/>
        </w:rPr>
        <w:t xml:space="preserve">: </w:t>
      </w:r>
      <w:r w:rsidRPr="00F454FC">
        <w:rPr>
          <w:rFonts w:eastAsia="Calibri"/>
          <w:sz w:val="24"/>
          <w:szCs w:val="24"/>
          <w:lang w:val="bg-BG"/>
        </w:rPr>
        <w:t>30</w:t>
      </w:r>
      <w:r w:rsidRPr="00F454FC">
        <w:rPr>
          <w:rFonts w:eastAsia="Calibri"/>
          <w:sz w:val="24"/>
          <w:szCs w:val="24"/>
          <w:lang w:val="ru-RU"/>
        </w:rPr>
        <w:t xml:space="preserve"> л</w:t>
      </w:r>
      <w:r w:rsidR="002A3751" w:rsidRPr="00F454FC">
        <w:rPr>
          <w:rFonts w:eastAsia="Calibri"/>
          <w:sz w:val="24"/>
          <w:szCs w:val="24"/>
          <w:lang w:val="bg-BG"/>
        </w:rPr>
        <w:t>.</w:t>
      </w:r>
      <w:r w:rsidRPr="00F454FC">
        <w:rPr>
          <w:rFonts w:eastAsia="Calibri"/>
          <w:sz w:val="24"/>
          <w:szCs w:val="24"/>
          <w:lang w:val="ru-RU"/>
        </w:rPr>
        <w:t xml:space="preserve"> + </w:t>
      </w:r>
      <w:r w:rsidRPr="00F454FC">
        <w:rPr>
          <w:rFonts w:eastAsia="Calibri"/>
          <w:sz w:val="24"/>
          <w:szCs w:val="24"/>
          <w:lang w:val="bg-BG"/>
        </w:rPr>
        <w:t>15</w:t>
      </w:r>
      <w:r w:rsidRPr="00F454FC">
        <w:rPr>
          <w:rFonts w:eastAsia="Calibri"/>
          <w:sz w:val="24"/>
          <w:szCs w:val="24"/>
          <w:lang w:val="ru-RU"/>
        </w:rPr>
        <w:t xml:space="preserve"> с</w:t>
      </w:r>
      <w:r w:rsidR="002A3751" w:rsidRPr="00F454FC">
        <w:rPr>
          <w:rFonts w:eastAsia="Calibri"/>
          <w:sz w:val="24"/>
          <w:szCs w:val="24"/>
          <w:lang w:val="bg-BG"/>
        </w:rPr>
        <w:t>.</w:t>
      </w:r>
      <w:r w:rsidRPr="00F454FC">
        <w:rPr>
          <w:rFonts w:eastAsia="Calibri"/>
          <w:sz w:val="24"/>
          <w:szCs w:val="24"/>
          <w:lang w:val="ru-RU"/>
        </w:rPr>
        <w:t xml:space="preserve"> </w:t>
      </w:r>
    </w:p>
    <w:p w:rsidR="00FA4DED" w:rsidRPr="00F454FC" w:rsidRDefault="00FA4DED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lastRenderedPageBreak/>
        <w:t>Статут на дисциплината</w:t>
      </w:r>
      <w:r w:rsidRPr="00F454FC">
        <w:rPr>
          <w:rFonts w:eastAsia="Calibri"/>
          <w:sz w:val="24"/>
          <w:szCs w:val="24"/>
          <w:lang w:val="ru-RU"/>
        </w:rPr>
        <w:t xml:space="preserve">: задължителна </w:t>
      </w:r>
    </w:p>
    <w:p w:rsidR="00FA4DED" w:rsidRPr="00F454FC" w:rsidRDefault="00FA4DED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FA4DED" w:rsidRPr="00F454FC" w:rsidRDefault="00FA4DED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FA4DED" w:rsidRPr="00F454FC" w:rsidRDefault="00FA4DED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Лектори</w:t>
      </w:r>
      <w:r w:rsidRPr="00F454FC">
        <w:rPr>
          <w:rFonts w:eastAsia="Calibri"/>
          <w:sz w:val="24"/>
          <w:szCs w:val="24"/>
          <w:lang w:val="ru-RU"/>
        </w:rPr>
        <w:t>:</w:t>
      </w:r>
      <w:r w:rsidR="00F51D41">
        <w:rPr>
          <w:rFonts w:eastAsia="Calibri"/>
          <w:sz w:val="24"/>
          <w:szCs w:val="24"/>
          <w:lang w:val="ru-RU"/>
        </w:rPr>
        <w:t xml:space="preserve"> Г</w:t>
      </w:r>
      <w:r w:rsidRPr="00F454FC">
        <w:rPr>
          <w:rFonts w:eastAsia="Calibri"/>
          <w:sz w:val="24"/>
          <w:szCs w:val="24"/>
          <w:lang w:val="ru-RU"/>
        </w:rPr>
        <w:t xml:space="preserve">л. ас. д-р Нина Илиева </w:t>
      </w:r>
    </w:p>
    <w:p w:rsidR="0008363E" w:rsidRPr="00F454FC" w:rsidRDefault="00FA4DED" w:rsidP="00975141">
      <w:pPr>
        <w:ind w:right="-58"/>
        <w:rPr>
          <w:b/>
          <w:sz w:val="24"/>
          <w:szCs w:val="24"/>
        </w:rPr>
      </w:pPr>
      <w:r w:rsidRPr="00F454FC">
        <w:rPr>
          <w:rFonts w:eastAsia="Calibri"/>
          <w:b/>
          <w:sz w:val="24"/>
          <w:szCs w:val="24"/>
        </w:rPr>
        <w:t>E-mail</w:t>
      </w:r>
      <w:r w:rsidRPr="00F454FC">
        <w:rPr>
          <w:rFonts w:eastAsia="Calibri"/>
          <w:sz w:val="24"/>
          <w:szCs w:val="24"/>
        </w:rPr>
        <w:t xml:space="preserve">: </w:t>
      </w:r>
      <w:r w:rsidR="002A3751" w:rsidRPr="00F454FC">
        <w:rPr>
          <w:sz w:val="24"/>
          <w:szCs w:val="24"/>
        </w:rPr>
        <w:t>Pachkova@swu.bg</w:t>
      </w:r>
      <w:r w:rsidR="002A3751" w:rsidRPr="00F454FC">
        <w:rPr>
          <w:sz w:val="24"/>
          <w:szCs w:val="24"/>
          <w:lang w:val="bg-BG"/>
        </w:rPr>
        <w:t>,</w:t>
      </w:r>
      <w:r w:rsidR="002A3751" w:rsidRPr="00F454FC">
        <w:rPr>
          <w:sz w:val="24"/>
          <w:szCs w:val="24"/>
        </w:rPr>
        <w:t xml:space="preserve"> </w:t>
      </w:r>
      <w:r w:rsidRPr="00F454FC">
        <w:rPr>
          <w:rFonts w:eastAsia="Calibri"/>
          <w:sz w:val="24"/>
          <w:szCs w:val="24"/>
        </w:rPr>
        <w:t>ninail@swu.bg</w:t>
      </w:r>
      <w:r w:rsidR="0008363E" w:rsidRPr="00F454FC">
        <w:rPr>
          <w:rFonts w:eastAsia="Calibri"/>
          <w:sz w:val="24"/>
          <w:szCs w:val="24"/>
          <w:lang w:val="bg-BG"/>
        </w:rPr>
        <w:t>,</w:t>
      </w:r>
      <w:r w:rsidR="0008363E" w:rsidRPr="00F454FC">
        <w:rPr>
          <w:b/>
          <w:sz w:val="24"/>
          <w:szCs w:val="24"/>
        </w:rPr>
        <w:t xml:space="preserve"> </w:t>
      </w:r>
    </w:p>
    <w:p w:rsidR="00FA4DED" w:rsidRPr="00F454FC" w:rsidRDefault="00FA4DED" w:rsidP="00975141">
      <w:pPr>
        <w:rPr>
          <w:rFonts w:eastAsia="Calibri"/>
          <w:sz w:val="24"/>
          <w:szCs w:val="24"/>
          <w:lang w:val="ru-RU"/>
        </w:rPr>
      </w:pPr>
      <w:r w:rsidRPr="00F51D41">
        <w:rPr>
          <w:rFonts w:eastAsia="Calibri"/>
          <w:sz w:val="24"/>
          <w:szCs w:val="24"/>
          <w:lang w:val="ru-RU"/>
        </w:rPr>
        <w:t xml:space="preserve"> </w:t>
      </w:r>
      <w:r w:rsidRPr="00F454FC">
        <w:rPr>
          <w:rFonts w:eastAsia="Calibri"/>
          <w:b/>
          <w:sz w:val="24"/>
          <w:szCs w:val="24"/>
          <w:lang w:val="ru-RU"/>
        </w:rPr>
        <w:t>Анотация</w:t>
      </w:r>
      <w:r w:rsidRPr="00F454FC">
        <w:rPr>
          <w:rFonts w:eastAsia="Calibri"/>
          <w:sz w:val="24"/>
          <w:szCs w:val="24"/>
          <w:lang w:val="ru-RU"/>
        </w:rPr>
        <w:t>: Обучението по дисциплината подготвя методически студентите, помага за тяхното адаптиране и ангажираност по време на стажантската им практика, както и бъдещата им преподавателска дейност в средното училище. Лекционната част от учебната програма е насочена към разкриване на основните подходи в процеса на обучение по гражданско образование, към усвояване на методи на преподаване, които гарантират ефективност и провокират интерес към този тип знание. От особена важност за преподавателя по гражданско образование са личната му гражданска подготвеност и ангажираност с проблематиката и тематичния материал в средното училище.</w:t>
      </w:r>
    </w:p>
    <w:p w:rsidR="00FA4DED" w:rsidRPr="00F454FC" w:rsidRDefault="00FA4DED" w:rsidP="00975141">
      <w:pPr>
        <w:rPr>
          <w:rFonts w:eastAsia="Calibri"/>
          <w:sz w:val="24"/>
          <w:szCs w:val="24"/>
          <w:lang w:val="ru-RU" w:eastAsia="en-US"/>
        </w:rPr>
      </w:pPr>
      <w:r w:rsidRPr="00F454FC">
        <w:rPr>
          <w:rFonts w:eastAsia="Calibri"/>
          <w:b/>
          <w:sz w:val="24"/>
          <w:szCs w:val="24"/>
          <w:lang w:val="ru-RU"/>
        </w:rPr>
        <w:t>Съдържание на учебната дисциплина</w:t>
      </w:r>
      <w:r w:rsidRPr="00F454FC">
        <w:rPr>
          <w:rFonts w:eastAsia="Calibri"/>
          <w:sz w:val="24"/>
          <w:szCs w:val="24"/>
          <w:lang w:val="ru-RU"/>
        </w:rPr>
        <w:t>: Модул І:</w:t>
      </w:r>
      <w:r w:rsidRPr="00F454FC">
        <w:rPr>
          <w:rFonts w:eastAsia="Calibri"/>
          <w:bCs/>
          <w:sz w:val="24"/>
          <w:szCs w:val="24"/>
          <w:lang w:val="ru-RU" w:eastAsia="en-US"/>
        </w:rPr>
        <w:t xml:space="preserve"> Митове и легенди относно същността на гражданското общество; Информация за гражданските организации; Фактори за развитие на ГО – икономически, културни, психологически, идеологически;</w:t>
      </w:r>
      <w:r w:rsidRPr="00F454FC">
        <w:rPr>
          <w:rFonts w:eastAsia="Calibri"/>
          <w:sz w:val="24"/>
          <w:szCs w:val="24"/>
          <w:lang w:eastAsia="en-US"/>
        </w:rPr>
        <w:t> </w:t>
      </w:r>
      <w:r w:rsidRPr="00F454FC">
        <w:rPr>
          <w:rFonts w:eastAsia="Calibri"/>
          <w:bCs/>
          <w:sz w:val="24"/>
          <w:szCs w:val="24"/>
          <w:lang w:val="ru-RU" w:eastAsia="en-US"/>
        </w:rPr>
        <w:t>Същност и характеристики на гражданските организации</w:t>
      </w:r>
      <w:r w:rsidRPr="00F454FC">
        <w:rPr>
          <w:rFonts w:eastAsia="Calibri"/>
          <w:sz w:val="24"/>
          <w:szCs w:val="24"/>
          <w:lang w:val="ru-RU" w:eastAsia="en-US"/>
        </w:rPr>
        <w:t>;</w:t>
      </w:r>
      <w:r w:rsidRPr="00F454FC">
        <w:rPr>
          <w:rFonts w:eastAsia="Calibri"/>
          <w:sz w:val="24"/>
          <w:szCs w:val="24"/>
          <w:lang w:eastAsia="en-US"/>
        </w:rPr>
        <w:t> </w:t>
      </w:r>
      <w:r w:rsidRPr="00F454FC">
        <w:rPr>
          <w:rFonts w:eastAsia="Calibri"/>
          <w:bCs/>
          <w:sz w:val="24"/>
          <w:szCs w:val="24"/>
          <w:lang w:val="ru-RU" w:eastAsia="en-US"/>
        </w:rPr>
        <w:t>Функции на гражданските органи</w:t>
      </w:r>
      <w:r w:rsidR="0011042E" w:rsidRPr="00F454FC">
        <w:rPr>
          <w:rFonts w:eastAsia="Calibri"/>
          <w:bCs/>
          <w:sz w:val="24"/>
          <w:szCs w:val="24"/>
          <w:lang w:val="bg-BG" w:eastAsia="en-US"/>
        </w:rPr>
        <w:t>-</w:t>
      </w:r>
      <w:r w:rsidRPr="00F454FC">
        <w:rPr>
          <w:rFonts w:eastAsia="Calibri"/>
          <w:bCs/>
          <w:sz w:val="24"/>
          <w:szCs w:val="24"/>
          <w:lang w:val="ru-RU" w:eastAsia="en-US"/>
        </w:rPr>
        <w:t>зации</w:t>
      </w:r>
      <w:r w:rsidRPr="00F454FC">
        <w:rPr>
          <w:rFonts w:eastAsia="Calibri"/>
          <w:sz w:val="24"/>
          <w:szCs w:val="24"/>
          <w:lang w:val="ru-RU" w:eastAsia="en-US"/>
        </w:rPr>
        <w:t>.</w:t>
      </w:r>
      <w:r w:rsidRPr="00F454FC">
        <w:rPr>
          <w:rFonts w:eastAsia="Calibri"/>
          <w:sz w:val="24"/>
          <w:szCs w:val="24"/>
          <w:lang w:eastAsia="en-US"/>
        </w:rPr>
        <w:t> </w:t>
      </w:r>
      <w:r w:rsidRPr="00F454FC">
        <w:rPr>
          <w:rFonts w:eastAsia="Calibri"/>
          <w:bCs/>
          <w:sz w:val="24"/>
          <w:szCs w:val="24"/>
          <w:lang w:val="ru-RU" w:eastAsia="en-US"/>
        </w:rPr>
        <w:t>Видове;</w:t>
      </w:r>
      <w:r w:rsidRPr="00F454FC">
        <w:rPr>
          <w:rFonts w:eastAsia="Calibri"/>
          <w:sz w:val="24"/>
          <w:szCs w:val="24"/>
          <w:lang w:eastAsia="en-US"/>
        </w:rPr>
        <w:t> </w:t>
      </w:r>
      <w:r w:rsidRPr="00F454FC">
        <w:rPr>
          <w:rFonts w:eastAsia="Calibri"/>
          <w:bCs/>
          <w:sz w:val="24"/>
          <w:szCs w:val="24"/>
          <w:lang w:val="ru-RU" w:eastAsia="en-US"/>
        </w:rPr>
        <w:t>Финансиране на гражданските организации;</w:t>
      </w:r>
      <w:r w:rsidRPr="00F454FC">
        <w:rPr>
          <w:rFonts w:eastAsia="Calibri"/>
          <w:sz w:val="24"/>
          <w:szCs w:val="24"/>
          <w:lang w:eastAsia="en-US"/>
        </w:rPr>
        <w:t> </w:t>
      </w:r>
      <w:r w:rsidRPr="00F454FC">
        <w:rPr>
          <w:rFonts w:eastAsia="Calibri"/>
          <w:bCs/>
          <w:sz w:val="24"/>
          <w:szCs w:val="24"/>
          <w:lang w:val="ru-RU" w:eastAsia="en-US"/>
        </w:rPr>
        <w:t>Членство в граждански организации</w:t>
      </w:r>
      <w:r w:rsidRPr="00F454FC">
        <w:rPr>
          <w:rFonts w:eastAsia="Calibri"/>
          <w:sz w:val="24"/>
          <w:szCs w:val="24"/>
          <w:lang w:val="ru-RU" w:eastAsia="en-US"/>
        </w:rPr>
        <w:t>.</w:t>
      </w:r>
      <w:r w:rsidRPr="00F454FC">
        <w:rPr>
          <w:rFonts w:eastAsia="Calibri"/>
          <w:sz w:val="24"/>
          <w:szCs w:val="24"/>
          <w:lang w:eastAsia="en-US"/>
        </w:rPr>
        <w:t> </w:t>
      </w:r>
      <w:r w:rsidRPr="00F454FC">
        <w:rPr>
          <w:rFonts w:eastAsia="Calibri"/>
          <w:bCs/>
          <w:sz w:val="24"/>
          <w:szCs w:val="24"/>
          <w:lang w:val="ru-RU" w:eastAsia="en-US"/>
        </w:rPr>
        <w:t>Заетост;</w:t>
      </w:r>
      <w:r w:rsidRPr="00F454FC">
        <w:rPr>
          <w:rFonts w:eastAsia="Calibri"/>
          <w:sz w:val="24"/>
          <w:szCs w:val="24"/>
          <w:lang w:eastAsia="en-US"/>
        </w:rPr>
        <w:t> </w:t>
      </w:r>
      <w:r w:rsidRPr="00F454FC">
        <w:rPr>
          <w:rFonts w:eastAsia="Calibri"/>
          <w:bCs/>
          <w:sz w:val="24"/>
          <w:szCs w:val="24"/>
          <w:lang w:val="ru-RU" w:eastAsia="en-US"/>
        </w:rPr>
        <w:t>Управление на гражданските организации</w:t>
      </w:r>
      <w:r w:rsidRPr="00F454FC">
        <w:rPr>
          <w:rFonts w:eastAsia="Calibri"/>
          <w:sz w:val="24"/>
          <w:szCs w:val="24"/>
          <w:lang w:val="ru-RU" w:eastAsia="en-US"/>
        </w:rPr>
        <w:t>. Модул ІІ: Цели на обучението по гражданско образование; Учебно съдържание и междупредметни връзки; Учебни програми и реализация;</w:t>
      </w:r>
      <w:r w:rsidRPr="00F454FC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Pr="00F454FC">
        <w:rPr>
          <w:rFonts w:eastAsia="Calibri"/>
          <w:sz w:val="24"/>
          <w:szCs w:val="24"/>
          <w:lang w:val="ru-RU" w:eastAsia="en-US"/>
        </w:rPr>
        <w:t>Методи на обучението по гражданско образование: характеристика, методически изисквания към приложението им, предимства и недостатъци. Ролята на дискусионните методи на обучение: беседа, дискусия, обсъждане, дебат при формирането на гражданска образованост на учениците.</w:t>
      </w:r>
    </w:p>
    <w:p w:rsidR="00FA4DED" w:rsidRDefault="00FA4DED" w:rsidP="00975141">
      <w:pPr>
        <w:rPr>
          <w:rFonts w:eastAsia="Calibri"/>
          <w:sz w:val="24"/>
          <w:szCs w:val="24"/>
          <w:lang w:val="bg-BG" w:eastAsia="en-US"/>
        </w:rPr>
      </w:pPr>
      <w:r w:rsidRPr="00F454FC">
        <w:rPr>
          <w:rFonts w:eastAsia="Calibri"/>
          <w:sz w:val="24"/>
          <w:szCs w:val="24"/>
          <w:lang w:eastAsia="en-US"/>
        </w:rPr>
        <w:t>    </w:t>
      </w:r>
    </w:p>
    <w:p w:rsidR="00052705" w:rsidRDefault="00F51D41" w:rsidP="00975141">
      <w:pPr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ИЗБИРАЕМИ ДИСЦИПЛИНИ</w:t>
      </w:r>
    </w:p>
    <w:p w:rsidR="00052705" w:rsidRPr="00052705" w:rsidRDefault="00052705" w:rsidP="00975141">
      <w:pPr>
        <w:rPr>
          <w:rFonts w:eastAsia="Calibri"/>
          <w:sz w:val="24"/>
          <w:szCs w:val="24"/>
          <w:lang w:val="bg-BG" w:eastAsia="en-US"/>
        </w:rPr>
      </w:pPr>
    </w:p>
    <w:p w:rsidR="00E614CF" w:rsidRPr="00F454FC" w:rsidRDefault="00E614CF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СОЦИАЛНА ПСИХОЛОГИЯ</w:t>
      </w:r>
    </w:p>
    <w:p w:rsidR="00E614CF" w:rsidRPr="00F454FC" w:rsidRDefault="00E614CF" w:rsidP="00975141">
      <w:pPr>
        <w:rPr>
          <w:b/>
          <w:sz w:val="24"/>
          <w:szCs w:val="24"/>
          <w:lang w:val="ru-RU"/>
        </w:rPr>
      </w:pPr>
    </w:p>
    <w:p w:rsidR="00C0209A" w:rsidRPr="00F454FC" w:rsidRDefault="00E614CF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Семестър</w:t>
      </w:r>
      <w:r w:rsidRPr="00F454FC">
        <w:rPr>
          <w:sz w:val="24"/>
          <w:szCs w:val="24"/>
          <w:lang w:val="ru-RU"/>
        </w:rPr>
        <w:t xml:space="preserve">:  </w:t>
      </w:r>
      <w:r w:rsidRPr="00F454FC">
        <w:rPr>
          <w:sz w:val="24"/>
          <w:szCs w:val="24"/>
        </w:rPr>
        <w:t>I</w:t>
      </w:r>
      <w:r w:rsidRPr="00F454FC">
        <w:rPr>
          <w:sz w:val="24"/>
          <w:szCs w:val="24"/>
          <w:lang w:val="ru-RU"/>
        </w:rPr>
        <w:t xml:space="preserve">  </w:t>
      </w:r>
      <w:r w:rsidRPr="00F454FC">
        <w:rPr>
          <w:b/>
          <w:sz w:val="24"/>
          <w:szCs w:val="24"/>
          <w:lang w:val="ru-RU"/>
        </w:rPr>
        <w:t xml:space="preserve">                                                    </w:t>
      </w:r>
    </w:p>
    <w:p w:rsidR="00E614CF" w:rsidRPr="00F454FC" w:rsidRDefault="00E614CF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Форма на оценяване</w:t>
      </w:r>
      <w:r w:rsidRPr="00F454FC">
        <w:rPr>
          <w:sz w:val="24"/>
          <w:szCs w:val="24"/>
          <w:lang w:val="ru-RU"/>
        </w:rPr>
        <w:t xml:space="preserve">: изпит </w:t>
      </w:r>
    </w:p>
    <w:p w:rsidR="00E614CF" w:rsidRPr="00F454FC" w:rsidRDefault="00E614CF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Общ хорариум</w:t>
      </w:r>
      <w:r w:rsidRPr="00F454FC">
        <w:rPr>
          <w:sz w:val="24"/>
          <w:szCs w:val="24"/>
          <w:lang w:val="ru-RU"/>
        </w:rPr>
        <w:t>: 8 л + 7 с</w:t>
      </w:r>
      <w:r w:rsidRPr="00F454FC">
        <w:rPr>
          <w:b/>
          <w:sz w:val="24"/>
          <w:szCs w:val="24"/>
          <w:lang w:val="ru-RU"/>
        </w:rPr>
        <w:t xml:space="preserve">                                                     </w:t>
      </w:r>
    </w:p>
    <w:p w:rsidR="00E614CF" w:rsidRPr="00F454FC" w:rsidRDefault="00E614CF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Статут на дисциплината</w:t>
      </w:r>
      <w:r w:rsidRPr="00F454FC">
        <w:rPr>
          <w:sz w:val="24"/>
          <w:szCs w:val="24"/>
          <w:lang w:val="ru-RU"/>
        </w:rPr>
        <w:t xml:space="preserve">: Избираема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="00070ED3" w:rsidRPr="00F454FC">
        <w:rPr>
          <w:rFonts w:eastAsia="Calibri"/>
          <w:b/>
          <w:sz w:val="24"/>
          <w:szCs w:val="24"/>
          <w:lang w:val="bg-BG"/>
        </w:rPr>
        <w:t>: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E614CF" w:rsidRPr="00F454FC" w:rsidRDefault="00E614CF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Лектор: </w:t>
      </w:r>
      <w:r w:rsidR="000D60BF" w:rsidRPr="00F454FC">
        <w:rPr>
          <w:sz w:val="24"/>
          <w:szCs w:val="24"/>
          <w:lang w:val="ru-RU"/>
        </w:rPr>
        <w:t>Д</w:t>
      </w:r>
      <w:r w:rsidRPr="00F454FC">
        <w:rPr>
          <w:sz w:val="24"/>
          <w:szCs w:val="24"/>
          <w:lang w:val="ru-RU"/>
        </w:rPr>
        <w:t>оц.</w:t>
      </w:r>
      <w:r w:rsidR="000D60BF" w:rsidRPr="00F454FC">
        <w:rPr>
          <w:sz w:val="24"/>
          <w:szCs w:val="24"/>
          <w:lang w:val="ru-RU"/>
        </w:rPr>
        <w:t xml:space="preserve"> </w:t>
      </w:r>
      <w:r w:rsidRPr="00F454FC">
        <w:rPr>
          <w:sz w:val="24"/>
          <w:szCs w:val="24"/>
          <w:lang w:val="ru-RU"/>
        </w:rPr>
        <w:t>д-р Русанка Манчева</w:t>
      </w:r>
    </w:p>
    <w:p w:rsidR="00E614CF" w:rsidRPr="00F454FC" w:rsidRDefault="00E614CF" w:rsidP="00975141">
      <w:pPr>
        <w:rPr>
          <w:sz w:val="24"/>
          <w:szCs w:val="24"/>
        </w:rPr>
      </w:pPr>
      <w:r w:rsidRPr="00F454FC">
        <w:rPr>
          <w:b/>
          <w:sz w:val="24"/>
          <w:szCs w:val="24"/>
          <w:lang w:val="de-DE"/>
        </w:rPr>
        <w:t xml:space="preserve">E-mail: </w:t>
      </w:r>
      <w:r w:rsidRPr="00F454FC">
        <w:rPr>
          <w:sz w:val="24"/>
          <w:szCs w:val="24"/>
        </w:rPr>
        <w:t>r.p.mancheva@swu.bg</w:t>
      </w:r>
    </w:p>
    <w:p w:rsidR="00E614CF" w:rsidRPr="00F454FC" w:rsidRDefault="00E614CF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Анотация</w:t>
      </w:r>
      <w:r w:rsidRPr="00F454FC">
        <w:rPr>
          <w:sz w:val="24"/>
          <w:szCs w:val="24"/>
          <w:lang w:val="ru-RU"/>
        </w:rPr>
        <w:t xml:space="preserve">: Учебната дисциплина „Социална психология“ е включена като избираема, в учебния план за придобиване на професионална квалификация „учител по гражданско образование“. Присъствието </w:t>
      </w:r>
      <w:r w:rsidR="00C0209A" w:rsidRPr="00F454FC">
        <w:rPr>
          <w:sz w:val="24"/>
          <w:szCs w:val="24"/>
          <w:lang w:val="bg-BG"/>
        </w:rPr>
        <w:t>й</w:t>
      </w:r>
      <w:r w:rsidRPr="00F454FC">
        <w:rPr>
          <w:sz w:val="24"/>
          <w:szCs w:val="24"/>
          <w:lang w:val="ru-RU"/>
        </w:rPr>
        <w:t xml:space="preserve"> е обусловено от факта, че социалната структура на обществото, както и индивидуалната и групова активност на личността в нея, предопределят насочеността на нейната гражданска активност. В този смисъл взаимодействието и взаимозависимостта на </w:t>
      </w:r>
      <w:r w:rsidR="00C0209A" w:rsidRPr="00F454FC">
        <w:rPr>
          <w:sz w:val="24"/>
          <w:szCs w:val="24"/>
          <w:lang w:val="bg-BG"/>
        </w:rPr>
        <w:t xml:space="preserve">психологията и </w:t>
      </w:r>
      <w:r w:rsidRPr="00F454FC">
        <w:rPr>
          <w:sz w:val="24"/>
          <w:szCs w:val="24"/>
          <w:lang w:val="ru-RU"/>
        </w:rPr>
        <w:t>социалната активност са основните гаранти за формирането на гражданско съзнание и политическа култура в младите хора.</w:t>
      </w:r>
    </w:p>
    <w:p w:rsidR="00E614CF" w:rsidRPr="00F454FC" w:rsidRDefault="00E614CF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Съдържанието на учебната дисциплина:  </w:t>
      </w:r>
      <w:r w:rsidRPr="00F454FC">
        <w:rPr>
          <w:sz w:val="24"/>
          <w:szCs w:val="24"/>
          <w:lang w:val="ru-RU"/>
        </w:rPr>
        <w:t>Структурата на курса на обучение съдържа двете основни насоки в изучаването на социалната природа на човека</w:t>
      </w:r>
      <w:r w:rsidR="00C0209A" w:rsidRPr="00F454FC">
        <w:rPr>
          <w:sz w:val="24"/>
          <w:szCs w:val="24"/>
          <w:lang w:val="bg-BG"/>
        </w:rPr>
        <w:t xml:space="preserve"> </w:t>
      </w:r>
      <w:r w:rsidRPr="00F454FC">
        <w:rPr>
          <w:sz w:val="24"/>
          <w:szCs w:val="24"/>
          <w:lang w:val="ru-RU"/>
        </w:rPr>
        <w:t xml:space="preserve">- социалната същност на личността и психологическите характеристики на групите и </w:t>
      </w:r>
      <w:r w:rsidRPr="00F454FC">
        <w:rPr>
          <w:sz w:val="24"/>
          <w:szCs w:val="24"/>
          <w:lang w:val="ru-RU"/>
        </w:rPr>
        <w:lastRenderedPageBreak/>
        <w:t>групообразуването, като елементи на социалната активност на личността. Основните акценти на курса включват запознаване и същевременно анализиране на формите на социална активност на човека и ефектите,</w:t>
      </w:r>
      <w:r w:rsidR="00C0209A" w:rsidRPr="00F454FC">
        <w:rPr>
          <w:sz w:val="24"/>
          <w:szCs w:val="24"/>
          <w:lang w:val="bg-BG"/>
        </w:rPr>
        <w:t xml:space="preserve"> </w:t>
      </w:r>
      <w:r w:rsidRPr="00F454FC">
        <w:rPr>
          <w:sz w:val="24"/>
          <w:szCs w:val="24"/>
          <w:lang w:val="ru-RU"/>
        </w:rPr>
        <w:t>за него и околните, от това. Конкретно са включени теми, отнасящи се до мнението и идеите на  представители от различните научни направления за социалното поведение на личността, както и разкриване същността на феномени като „социална адаптация и дезадаптация“, „социално възприятие и самовъзприятие“, „социална група“, „социална общност“, „ефект на социалното заразяване“,“ефект на снежната топка“, „масово поведение“ и др. Семинарните упражнения имат за цел да допълнят информацията, по разглежданите проблеми, като се засили самостоятелната активност и споделяне на обсъжданите проблеми.</w:t>
      </w:r>
    </w:p>
    <w:p w:rsidR="00E614CF" w:rsidRPr="00F454FC" w:rsidRDefault="00E614CF" w:rsidP="00975141">
      <w:pPr>
        <w:rPr>
          <w:sz w:val="24"/>
          <w:szCs w:val="24"/>
          <w:lang w:val="ru-RU"/>
        </w:rPr>
      </w:pP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СОЦИАЛНИ ОБЩНОСТИ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Форма на оценяване</w:t>
      </w:r>
      <w:r w:rsidRPr="00F454FC">
        <w:rPr>
          <w:sz w:val="24"/>
          <w:szCs w:val="24"/>
          <w:lang w:val="ru-RU"/>
        </w:rPr>
        <w:t xml:space="preserve">: писмен изпит 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Семестър</w:t>
      </w:r>
      <w:r w:rsidRPr="00F454FC">
        <w:rPr>
          <w:sz w:val="24"/>
          <w:szCs w:val="24"/>
          <w:lang w:val="ru-RU"/>
        </w:rPr>
        <w:t xml:space="preserve">:  </w:t>
      </w:r>
      <w:r w:rsidRPr="00F454FC">
        <w:rPr>
          <w:sz w:val="24"/>
          <w:szCs w:val="24"/>
        </w:rPr>
        <w:t>I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Общ хорариум</w:t>
      </w:r>
      <w:r w:rsidRPr="00F454FC">
        <w:rPr>
          <w:sz w:val="24"/>
          <w:szCs w:val="24"/>
          <w:lang w:val="ru-RU"/>
        </w:rPr>
        <w:t xml:space="preserve">: </w:t>
      </w:r>
      <w:r w:rsidRPr="00F454FC">
        <w:rPr>
          <w:sz w:val="24"/>
          <w:szCs w:val="24"/>
          <w:lang w:val="bg-BG"/>
        </w:rPr>
        <w:t>8</w:t>
      </w:r>
      <w:r w:rsidRPr="00F454FC">
        <w:rPr>
          <w:sz w:val="24"/>
          <w:szCs w:val="24"/>
          <w:lang w:val="ru-RU"/>
        </w:rPr>
        <w:t xml:space="preserve"> лекции +</w:t>
      </w:r>
      <w:r w:rsidRPr="00F454FC">
        <w:rPr>
          <w:sz w:val="24"/>
          <w:szCs w:val="24"/>
          <w:lang w:val="bg-BG"/>
        </w:rPr>
        <w:t>7</w:t>
      </w:r>
      <w:r w:rsidRPr="00F454FC">
        <w:rPr>
          <w:sz w:val="24"/>
          <w:szCs w:val="24"/>
          <w:lang w:val="ru-RU"/>
        </w:rPr>
        <w:t xml:space="preserve"> семинари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Статут на дисциплината</w:t>
      </w:r>
      <w:r w:rsidRPr="00F454FC">
        <w:rPr>
          <w:sz w:val="24"/>
          <w:szCs w:val="24"/>
          <w:lang w:val="ru-RU"/>
        </w:rPr>
        <w:t xml:space="preserve">: избираема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="00070ED3" w:rsidRPr="00F454FC">
        <w:rPr>
          <w:rFonts w:eastAsia="Calibri"/>
          <w:b/>
          <w:sz w:val="24"/>
          <w:szCs w:val="24"/>
          <w:lang w:val="bg-BG"/>
        </w:rPr>
        <w:t>: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Лектори</w:t>
      </w:r>
      <w:r w:rsidRPr="00F454FC">
        <w:rPr>
          <w:sz w:val="24"/>
          <w:szCs w:val="24"/>
          <w:lang w:val="ru-RU"/>
        </w:rPr>
        <w:t>: Проф.</w:t>
      </w:r>
      <w:r w:rsidR="00FB0F7E" w:rsidRPr="00F454FC">
        <w:rPr>
          <w:sz w:val="24"/>
          <w:szCs w:val="24"/>
          <w:lang w:val="bg-BG"/>
        </w:rPr>
        <w:t xml:space="preserve"> </w:t>
      </w:r>
      <w:r w:rsidRPr="00F454FC">
        <w:rPr>
          <w:sz w:val="24"/>
          <w:szCs w:val="24"/>
          <w:lang w:val="ru-RU"/>
        </w:rPr>
        <w:t xml:space="preserve">дсн Валентина Миленкова </w:t>
      </w:r>
    </w:p>
    <w:p w:rsidR="00FB0F7E" w:rsidRPr="00F454FC" w:rsidRDefault="008C3C43" w:rsidP="00F51D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</w:rPr>
        <w:t>E</w:t>
      </w:r>
      <w:r w:rsidRPr="00F454FC">
        <w:rPr>
          <w:b/>
          <w:sz w:val="24"/>
          <w:szCs w:val="24"/>
          <w:lang w:val="ru-RU"/>
        </w:rPr>
        <w:t>-</w:t>
      </w:r>
      <w:r w:rsidRPr="00F454FC">
        <w:rPr>
          <w:b/>
          <w:sz w:val="24"/>
          <w:szCs w:val="24"/>
        </w:rPr>
        <w:t>mail</w:t>
      </w:r>
      <w:r w:rsidRPr="00F454FC">
        <w:rPr>
          <w:sz w:val="24"/>
          <w:szCs w:val="24"/>
          <w:lang w:val="ru-RU"/>
        </w:rPr>
        <w:t xml:space="preserve">: </w:t>
      </w:r>
      <w:proofErr w:type="spellStart"/>
      <w:r w:rsidRPr="00F454FC">
        <w:rPr>
          <w:sz w:val="24"/>
          <w:szCs w:val="24"/>
        </w:rPr>
        <w:t>vmilenkova</w:t>
      </w:r>
      <w:proofErr w:type="spellEnd"/>
      <w:r w:rsidRPr="00F454FC">
        <w:rPr>
          <w:sz w:val="24"/>
          <w:szCs w:val="24"/>
          <w:lang w:val="ru-RU"/>
        </w:rPr>
        <w:t>@</w:t>
      </w:r>
      <w:proofErr w:type="spellStart"/>
      <w:r w:rsidRPr="00F454FC">
        <w:rPr>
          <w:sz w:val="24"/>
          <w:szCs w:val="24"/>
        </w:rPr>
        <w:t>swu</w:t>
      </w:r>
      <w:proofErr w:type="spellEnd"/>
      <w:r w:rsidRPr="00F454FC">
        <w:rPr>
          <w:sz w:val="24"/>
          <w:szCs w:val="24"/>
          <w:lang w:val="ru-RU"/>
        </w:rPr>
        <w:t>.</w:t>
      </w:r>
      <w:proofErr w:type="spellStart"/>
      <w:r w:rsidRPr="00F454FC">
        <w:rPr>
          <w:sz w:val="24"/>
          <w:szCs w:val="24"/>
        </w:rPr>
        <w:t>bg</w:t>
      </w:r>
      <w:proofErr w:type="spellEnd"/>
    </w:p>
    <w:p w:rsidR="008C3C43" w:rsidRPr="00F454FC" w:rsidRDefault="008C3C43" w:rsidP="00975141">
      <w:pPr>
        <w:tabs>
          <w:tab w:val="left" w:pos="600"/>
        </w:tabs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Анотация</w:t>
      </w:r>
      <w:r w:rsidRPr="00F454FC">
        <w:rPr>
          <w:sz w:val="24"/>
          <w:szCs w:val="24"/>
          <w:lang w:val="ru-RU"/>
        </w:rPr>
        <w:t xml:space="preserve">: В </w:t>
      </w:r>
      <w:r w:rsidRPr="00F454FC">
        <w:rPr>
          <w:b/>
          <w:sz w:val="24"/>
          <w:szCs w:val="24"/>
          <w:lang w:val="ru-RU"/>
        </w:rPr>
        <w:t>лекционния курс</w:t>
      </w:r>
      <w:r w:rsidRPr="00F454FC">
        <w:rPr>
          <w:sz w:val="24"/>
          <w:szCs w:val="24"/>
          <w:lang w:val="ru-RU"/>
        </w:rPr>
        <w:t xml:space="preserve"> е обхваната проблематиката на социалните общности като предмет на изследване в социологията, основните понятия, методи на изследване на социалните общности, проблеми и връзки към социалната действителност и познание. Общностите в различните институции – като професионални обединения и като социални групи, в които се свързват индивидите</w:t>
      </w:r>
      <w:r w:rsidR="00FB0F7E" w:rsidRPr="00F454FC">
        <w:rPr>
          <w:sz w:val="24"/>
          <w:szCs w:val="24"/>
          <w:lang w:val="bg-BG"/>
        </w:rPr>
        <w:t>,</w:t>
      </w:r>
      <w:r w:rsidRPr="00F454FC">
        <w:rPr>
          <w:sz w:val="24"/>
          <w:szCs w:val="24"/>
          <w:lang w:val="ru-RU"/>
        </w:rPr>
        <w:t xml:space="preserve"> представляват ключова тема в лекционния курс. От тази гледна точка една от задачите, които си поставя настоящият курс е да посочи специфичния ракурс, който дава социологията при изучаване на институциите, организациите, социалните обединения в обществото и в частност в образованието, а в същото време да покаже социологическото познание като значим аспект на обществения живот.</w:t>
      </w:r>
    </w:p>
    <w:p w:rsidR="008C3C43" w:rsidRPr="00F454FC" w:rsidRDefault="008C3C43" w:rsidP="00975141">
      <w:pPr>
        <w:tabs>
          <w:tab w:val="left" w:pos="600"/>
        </w:tabs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 xml:space="preserve">В </w:t>
      </w:r>
      <w:r w:rsidRPr="00F454FC">
        <w:rPr>
          <w:b/>
          <w:sz w:val="24"/>
          <w:szCs w:val="24"/>
          <w:lang w:val="ru-RU"/>
        </w:rPr>
        <w:t>лекционния курс</w:t>
      </w:r>
      <w:r w:rsidRPr="00F454FC">
        <w:rPr>
          <w:sz w:val="24"/>
          <w:szCs w:val="24"/>
          <w:lang w:val="ru-RU"/>
        </w:rPr>
        <w:t xml:space="preserve"> студентите овладяват основни факти, възгледи и идеи при усвояване на социалния анализ на общностите и неравенствата; ангажира се участието на студентите при възприемане на изследванията по разглежданите проблеми в тяхната комплексност; стимулира се осмислянето на социологическите аспекти на човешките обединения в исторически план.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Учебната дисциплина има за цел:</w:t>
      </w:r>
    </w:p>
    <w:p w:rsidR="008C3C43" w:rsidRPr="00F454FC" w:rsidRDefault="008C3C43" w:rsidP="0097514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да въведе студентите в научното поле на социологията, свързано със социалните общности и механизмите, които регулират формирането на този тип социални обединения;</w:t>
      </w:r>
    </w:p>
    <w:p w:rsidR="008C3C43" w:rsidRPr="00F454FC" w:rsidRDefault="008C3C43" w:rsidP="0097514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да стимулира развитието на критични нагласи спрямо социалните, икономически, културни, образователни и етични проблеми, които определят живота на индивидите;</w:t>
      </w:r>
    </w:p>
    <w:p w:rsidR="008C3C43" w:rsidRPr="00F454FC" w:rsidRDefault="008C3C43" w:rsidP="00975141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да подготви студентите за самостоятелно разработване на анализи и проекти, свързан и с широката проблематиката на обществения живот.</w:t>
      </w:r>
    </w:p>
    <w:p w:rsidR="008C3C43" w:rsidRPr="00F454FC" w:rsidRDefault="008C3C43" w:rsidP="00975141">
      <w:pPr>
        <w:ind w:left="720"/>
        <w:rPr>
          <w:sz w:val="24"/>
          <w:szCs w:val="24"/>
          <w:lang w:val="ru-RU"/>
        </w:rPr>
      </w:pP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ПСИХОЛОГИЯ НА ОБЩУВАНЕТО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Форма на оценяване</w:t>
      </w:r>
      <w:r w:rsidRPr="00F454FC">
        <w:rPr>
          <w:sz w:val="24"/>
          <w:szCs w:val="24"/>
          <w:lang w:val="ru-RU"/>
        </w:rPr>
        <w:t xml:space="preserve">: писмен изпит 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lastRenderedPageBreak/>
        <w:t>Семестър</w:t>
      </w:r>
      <w:r w:rsidRPr="00F454FC">
        <w:rPr>
          <w:sz w:val="24"/>
          <w:szCs w:val="24"/>
          <w:lang w:val="ru-RU"/>
        </w:rPr>
        <w:t xml:space="preserve">:  </w:t>
      </w:r>
      <w:r w:rsidRPr="00F454FC">
        <w:rPr>
          <w:sz w:val="24"/>
          <w:szCs w:val="24"/>
        </w:rPr>
        <w:t>I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Общ хорариум</w:t>
      </w:r>
      <w:r w:rsidRPr="00F454FC">
        <w:rPr>
          <w:sz w:val="24"/>
          <w:szCs w:val="24"/>
          <w:lang w:val="ru-RU"/>
        </w:rPr>
        <w:t xml:space="preserve">: </w:t>
      </w:r>
      <w:r w:rsidRPr="00F454FC">
        <w:rPr>
          <w:sz w:val="24"/>
          <w:szCs w:val="24"/>
          <w:lang w:val="bg-BG"/>
        </w:rPr>
        <w:t>8</w:t>
      </w:r>
      <w:r w:rsidRPr="00F454FC">
        <w:rPr>
          <w:sz w:val="24"/>
          <w:szCs w:val="24"/>
          <w:lang w:val="ru-RU"/>
        </w:rPr>
        <w:t xml:space="preserve"> лекции +</w:t>
      </w:r>
      <w:r w:rsidRPr="00F454FC">
        <w:rPr>
          <w:sz w:val="24"/>
          <w:szCs w:val="24"/>
          <w:lang w:val="bg-BG"/>
        </w:rPr>
        <w:t>7</w:t>
      </w:r>
      <w:r w:rsidRPr="00F454FC">
        <w:rPr>
          <w:sz w:val="24"/>
          <w:szCs w:val="24"/>
          <w:lang w:val="ru-RU"/>
        </w:rPr>
        <w:t xml:space="preserve"> семинари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Статут на дисциплината</w:t>
      </w:r>
      <w:r w:rsidRPr="00F454FC">
        <w:rPr>
          <w:sz w:val="24"/>
          <w:szCs w:val="24"/>
          <w:lang w:val="ru-RU"/>
        </w:rPr>
        <w:t xml:space="preserve">: избираема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Лектори</w:t>
      </w:r>
      <w:r w:rsidRPr="00F454FC">
        <w:rPr>
          <w:sz w:val="24"/>
          <w:szCs w:val="24"/>
          <w:lang w:val="ru-RU"/>
        </w:rPr>
        <w:t>: Гл.</w:t>
      </w:r>
      <w:r w:rsidR="00FB0F7E" w:rsidRPr="00F454FC">
        <w:rPr>
          <w:sz w:val="24"/>
          <w:szCs w:val="24"/>
          <w:lang w:val="bg-BG"/>
        </w:rPr>
        <w:t xml:space="preserve"> </w:t>
      </w:r>
      <w:r w:rsidRPr="00F454FC">
        <w:rPr>
          <w:sz w:val="24"/>
          <w:szCs w:val="24"/>
          <w:lang w:val="ru-RU"/>
        </w:rPr>
        <w:t xml:space="preserve">ас. д-р Наташа Ангелова </w:t>
      </w:r>
    </w:p>
    <w:p w:rsidR="008C3C43" w:rsidRPr="00F454FC" w:rsidRDefault="008C3C43" w:rsidP="00975141">
      <w:pPr>
        <w:rPr>
          <w:sz w:val="24"/>
          <w:szCs w:val="24"/>
        </w:rPr>
      </w:pPr>
      <w:r w:rsidRPr="00F454FC">
        <w:rPr>
          <w:b/>
          <w:sz w:val="24"/>
          <w:szCs w:val="24"/>
        </w:rPr>
        <w:t>E-mail</w:t>
      </w:r>
      <w:r w:rsidRPr="00F454FC">
        <w:rPr>
          <w:sz w:val="24"/>
          <w:szCs w:val="24"/>
        </w:rPr>
        <w:t xml:space="preserve">: </w:t>
      </w:r>
      <w:r w:rsidRPr="00F454FC">
        <w:rPr>
          <w:sz w:val="24"/>
          <w:szCs w:val="24"/>
          <w:lang w:val="de-DE"/>
        </w:rPr>
        <w:t>natasha_v</w:t>
      </w:r>
      <w:r w:rsidRPr="00F454FC">
        <w:rPr>
          <w:sz w:val="24"/>
          <w:szCs w:val="24"/>
        </w:rPr>
        <w:t xml:space="preserve">@swu.bg 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Анотация</w:t>
      </w:r>
      <w:r w:rsidRPr="00F454FC">
        <w:rPr>
          <w:sz w:val="24"/>
          <w:szCs w:val="24"/>
          <w:lang w:val="ru-RU"/>
        </w:rPr>
        <w:t>: Курсът може условно да бъде разделен на две части.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Първата част разкрива специфичните особености на воденето на преговори, придобива се разбиране за видовете реакции, представени в позициите относно проблема. Сравнително широко се представят условията за възприемане изискванията на ръководителя, същевременно се анализират подходи, чрез които се изгражда и поддържа положително отношение на изпълнителите към ръководителя. Разглеждат се и проблемите, свързани с аргументите на преговорите, тяхната организация, акцент се поставя и върху тактическата линия, която трябва да се следва в преговорите. Освен това, се анализира и проблем</w:t>
      </w:r>
      <w:r w:rsidR="00FB0F7E" w:rsidRPr="00F454FC">
        <w:rPr>
          <w:sz w:val="24"/>
          <w:szCs w:val="24"/>
          <w:lang w:val="bg-BG"/>
        </w:rPr>
        <w:t>ът</w:t>
      </w:r>
      <w:r w:rsidRPr="00F454FC">
        <w:rPr>
          <w:sz w:val="24"/>
          <w:szCs w:val="24"/>
          <w:lang w:val="ru-RU"/>
        </w:rPr>
        <w:t xml:space="preserve"> с публичното говорене. Особено внимание се обръща на процеса на планиране на представянето на информация, структурирането ѝ. Този курс се занимава и с въпроси</w:t>
      </w:r>
      <w:r w:rsidR="00FB0F7E" w:rsidRPr="00F454FC">
        <w:rPr>
          <w:sz w:val="24"/>
          <w:szCs w:val="24"/>
          <w:lang w:val="bg-BG"/>
        </w:rPr>
        <w:t>,</w:t>
      </w:r>
      <w:r w:rsidRPr="00F454FC">
        <w:rPr>
          <w:sz w:val="24"/>
          <w:szCs w:val="24"/>
          <w:lang w:val="ru-RU"/>
        </w:rPr>
        <w:t xml:space="preserve"> насочени към аудиторията както и с начините на разбирането на водените теми.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Втората част е свързана с педагогическата комуникация като вид човешка дейност, която решава две основни задачи: оказва влияние върху развитието на личността на студента и създава условия за учене. Ефективният начин за решаване на тези задачи може да се разглежда като изграждане на оптимален контакт между учителя и ученика. Курсът защитава идеята, че този контакт трябва да се осъществи въз основа на постиженията на хуманистичното и когнитивно направление в психологията. Предположението е, че има много общи точки между психологическото консултиране и образователния процес.</w:t>
      </w:r>
    </w:p>
    <w:p w:rsidR="008C3C43" w:rsidRPr="00F454FC" w:rsidRDefault="008C3C43" w:rsidP="00975141">
      <w:pPr>
        <w:ind w:firstLine="720"/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Съдържание на учебната дисциплина</w:t>
      </w:r>
      <w:r w:rsidRPr="00F454FC">
        <w:rPr>
          <w:sz w:val="24"/>
          <w:szCs w:val="24"/>
          <w:lang w:val="ru-RU"/>
        </w:rPr>
        <w:t>: Тъй като учебната програма е разделена условно на две части (общ комуникативен процес и общуване в педагогически условия) на лекционният курс както и в семинарите се изграждат основните понятия, свързани с общуването като социално-психологически феномен, неговата структура, механизмите на влияние в процеса на общуване, стилове на взаимодействие и определяне на доминиращия подход при педагогическото общуване. Чрез лекционният курс се разкрива ролята на личностни</w:t>
      </w:r>
      <w:r w:rsidR="00FB0F7E" w:rsidRPr="00F454FC">
        <w:rPr>
          <w:sz w:val="24"/>
          <w:szCs w:val="24"/>
          <w:lang w:val="bg-BG"/>
        </w:rPr>
        <w:t>те</w:t>
      </w:r>
      <w:r w:rsidRPr="00F454FC">
        <w:rPr>
          <w:sz w:val="24"/>
          <w:szCs w:val="24"/>
          <w:lang w:val="ru-RU"/>
        </w:rPr>
        <w:t xml:space="preserve"> особености при построяване на педагогическото общуване и се разширяват знанията за начините относно възпитаване, чрез общуването, на общочовешки ценности и личностни страни. В семинарите се усвояват подходи за реализация на подобно поведение. Изгражда се разбиране за нов начин на построяване на контакта с партньорите от комуникативния процес като се съблюдават психологическите аспекти на преговорния процес, убеждаване и тактика при преговорите, както и определяне на вътрешната готовност за начини на водене на преговори: чрез противоборство или чрез сътрудничество. Набляга се върху психологическите особености на публичното изказване и структурирането на речта при публично изказване. </w:t>
      </w:r>
    </w:p>
    <w:p w:rsidR="008C3C43" w:rsidRPr="00F454FC" w:rsidRDefault="008C3C43" w:rsidP="00975141">
      <w:pPr>
        <w:tabs>
          <w:tab w:val="left" w:pos="851"/>
        </w:tabs>
        <w:ind w:firstLine="540"/>
        <w:rPr>
          <w:sz w:val="24"/>
          <w:szCs w:val="24"/>
          <w:lang w:val="ru-RU"/>
        </w:rPr>
      </w:pP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bg-BG"/>
        </w:rPr>
        <w:t>С</w:t>
      </w:r>
      <w:r w:rsidRPr="00F454FC">
        <w:rPr>
          <w:b/>
          <w:sz w:val="24"/>
          <w:szCs w:val="24"/>
          <w:lang w:val="ru-RU"/>
        </w:rPr>
        <w:t>ОЦИОЛОГИЯ НА ОБРАЗОВАНИЕТО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Форма на оценяване</w:t>
      </w:r>
      <w:r w:rsidRPr="00F454FC">
        <w:rPr>
          <w:sz w:val="24"/>
          <w:szCs w:val="24"/>
          <w:lang w:val="ru-RU"/>
        </w:rPr>
        <w:t xml:space="preserve">: писмен изпит 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Семестър</w:t>
      </w:r>
      <w:r w:rsidRPr="00F454FC">
        <w:rPr>
          <w:sz w:val="24"/>
          <w:szCs w:val="24"/>
          <w:lang w:val="ru-RU"/>
        </w:rPr>
        <w:t xml:space="preserve">:  </w:t>
      </w:r>
      <w:r w:rsidRPr="00F454FC">
        <w:rPr>
          <w:sz w:val="24"/>
          <w:szCs w:val="24"/>
        </w:rPr>
        <w:t>I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Общ хорариум</w:t>
      </w:r>
      <w:r w:rsidRPr="00F454FC">
        <w:rPr>
          <w:sz w:val="24"/>
          <w:szCs w:val="24"/>
          <w:lang w:val="ru-RU"/>
        </w:rPr>
        <w:t xml:space="preserve">: </w:t>
      </w:r>
      <w:r w:rsidRPr="00F454FC">
        <w:rPr>
          <w:sz w:val="24"/>
          <w:szCs w:val="24"/>
          <w:lang w:val="bg-BG"/>
        </w:rPr>
        <w:t>8</w:t>
      </w:r>
      <w:r w:rsidRPr="00F454FC">
        <w:rPr>
          <w:sz w:val="24"/>
          <w:szCs w:val="24"/>
          <w:lang w:val="ru-RU"/>
        </w:rPr>
        <w:t xml:space="preserve"> лекции +</w:t>
      </w:r>
      <w:r w:rsidR="000D60BF" w:rsidRPr="00F454FC">
        <w:rPr>
          <w:sz w:val="24"/>
          <w:szCs w:val="24"/>
          <w:lang w:val="bg-BG"/>
        </w:rPr>
        <w:t xml:space="preserve"> </w:t>
      </w:r>
      <w:r w:rsidRPr="00F454FC">
        <w:rPr>
          <w:sz w:val="24"/>
          <w:szCs w:val="24"/>
          <w:lang w:val="bg-BG"/>
        </w:rPr>
        <w:t>7</w:t>
      </w:r>
      <w:r w:rsidRPr="00F454FC">
        <w:rPr>
          <w:sz w:val="24"/>
          <w:szCs w:val="24"/>
          <w:lang w:val="ru-RU"/>
        </w:rPr>
        <w:t xml:space="preserve"> семинари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Статут на дисциплината</w:t>
      </w:r>
      <w:r w:rsidRPr="00F454FC">
        <w:rPr>
          <w:sz w:val="24"/>
          <w:szCs w:val="24"/>
          <w:lang w:val="ru-RU"/>
        </w:rPr>
        <w:t xml:space="preserve">: избираема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lastRenderedPageBreak/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="00070ED3" w:rsidRPr="00F454FC">
        <w:rPr>
          <w:rFonts w:eastAsia="Calibri"/>
          <w:b/>
          <w:sz w:val="24"/>
          <w:szCs w:val="24"/>
          <w:lang w:val="bg-BG"/>
        </w:rPr>
        <w:t>: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Лектори</w:t>
      </w:r>
      <w:r w:rsidRPr="00F454FC">
        <w:rPr>
          <w:sz w:val="24"/>
          <w:szCs w:val="24"/>
          <w:lang w:val="ru-RU"/>
        </w:rPr>
        <w:t>: Проф.</w:t>
      </w:r>
      <w:r w:rsidR="003017EC" w:rsidRPr="00F454FC">
        <w:rPr>
          <w:sz w:val="24"/>
          <w:szCs w:val="24"/>
          <w:lang w:val="bg-BG"/>
        </w:rPr>
        <w:t xml:space="preserve"> </w:t>
      </w:r>
      <w:r w:rsidRPr="00F454FC">
        <w:rPr>
          <w:sz w:val="24"/>
          <w:szCs w:val="24"/>
          <w:lang w:val="ru-RU"/>
        </w:rPr>
        <w:t xml:space="preserve">дсн Валентина Миленкова 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</w:rPr>
        <w:t>E</w:t>
      </w:r>
      <w:r w:rsidRPr="00F454FC">
        <w:rPr>
          <w:b/>
          <w:sz w:val="24"/>
          <w:szCs w:val="24"/>
          <w:lang w:val="ru-RU"/>
        </w:rPr>
        <w:t>-</w:t>
      </w:r>
      <w:r w:rsidRPr="00F454FC">
        <w:rPr>
          <w:b/>
          <w:sz w:val="24"/>
          <w:szCs w:val="24"/>
        </w:rPr>
        <w:t>mail</w:t>
      </w:r>
      <w:r w:rsidRPr="00F454FC">
        <w:rPr>
          <w:sz w:val="24"/>
          <w:szCs w:val="24"/>
          <w:lang w:val="ru-RU"/>
        </w:rPr>
        <w:t xml:space="preserve">: </w:t>
      </w:r>
      <w:proofErr w:type="spellStart"/>
      <w:r w:rsidRPr="00F454FC">
        <w:rPr>
          <w:sz w:val="24"/>
          <w:szCs w:val="24"/>
        </w:rPr>
        <w:t>vmilenkova</w:t>
      </w:r>
      <w:proofErr w:type="spellEnd"/>
      <w:r w:rsidRPr="00F454FC">
        <w:rPr>
          <w:sz w:val="24"/>
          <w:szCs w:val="24"/>
          <w:lang w:val="ru-RU"/>
        </w:rPr>
        <w:t>@</w:t>
      </w:r>
      <w:proofErr w:type="spellStart"/>
      <w:r w:rsidRPr="00F454FC">
        <w:rPr>
          <w:sz w:val="24"/>
          <w:szCs w:val="24"/>
        </w:rPr>
        <w:t>swu</w:t>
      </w:r>
      <w:proofErr w:type="spellEnd"/>
      <w:r w:rsidRPr="00F454FC">
        <w:rPr>
          <w:sz w:val="24"/>
          <w:szCs w:val="24"/>
          <w:lang w:val="ru-RU"/>
        </w:rPr>
        <w:t>.</w:t>
      </w:r>
      <w:proofErr w:type="spellStart"/>
      <w:r w:rsidRPr="00F454FC">
        <w:rPr>
          <w:sz w:val="24"/>
          <w:szCs w:val="24"/>
        </w:rPr>
        <w:t>bg</w:t>
      </w:r>
      <w:proofErr w:type="spellEnd"/>
    </w:p>
    <w:p w:rsidR="008C3C43" w:rsidRPr="00F454FC" w:rsidRDefault="008C3C43" w:rsidP="00975141">
      <w:pPr>
        <w:tabs>
          <w:tab w:val="left" w:pos="600"/>
        </w:tabs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Анотация</w:t>
      </w:r>
      <w:r w:rsidRPr="00F454FC">
        <w:rPr>
          <w:sz w:val="24"/>
          <w:szCs w:val="24"/>
          <w:lang w:val="ru-RU"/>
        </w:rPr>
        <w:t>: В лекционния курс се включва изучаване на основни понятия, теории и възгледи в областта на социология на образованието. Запознават се студентите с историческото развитие на образователните институции и по-специално на университета – като форма на духовен живот; представят се съвременните тенденции в развитието на висшето образование в европейските страни. Специално внимание се отделя на развитието на "общо европейско университетско пространство", както и на свързаните с него процеси, ценности и елементи, които го изграждат. Важно място в курса заемат процесите на "диверсификация" и "иновации" във висшето образование; развитието на принципите и ценностите на "ученето през целия живот" като важна стратегия на ЕС и централен принцип на неговото бъдеще.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Учебната дисциплина има за цел:</w:t>
      </w:r>
    </w:p>
    <w:p w:rsidR="008C3C43" w:rsidRPr="00F454FC" w:rsidRDefault="008C3C43" w:rsidP="00975141">
      <w:pPr>
        <w:ind w:firstLine="709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- да насочи студентите към овладяване на знания за теоретичните концепции в областта на социология на образованието;</w:t>
      </w:r>
    </w:p>
    <w:p w:rsidR="008C3C43" w:rsidRPr="00F454FC" w:rsidRDefault="008C3C43" w:rsidP="00975141">
      <w:pPr>
        <w:ind w:firstLine="709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- Да се постигне ясно разбиране за състоянието на основните явления и процеси, свързани с историческото развитие и съвременни тенденции в образователните институции;</w:t>
      </w:r>
    </w:p>
    <w:p w:rsidR="008C3C43" w:rsidRPr="00F454FC" w:rsidRDefault="008C3C43" w:rsidP="00975141">
      <w:pPr>
        <w:tabs>
          <w:tab w:val="left" w:pos="600"/>
        </w:tabs>
        <w:ind w:firstLine="480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- Да се придобият умения за боравене с изследователските методи и процедури, прилагани в провежданите изследвания.</w:t>
      </w:r>
    </w:p>
    <w:p w:rsidR="008C3C43" w:rsidRPr="00F454FC" w:rsidRDefault="008C3C43" w:rsidP="00975141">
      <w:pPr>
        <w:ind w:left="720"/>
        <w:rPr>
          <w:sz w:val="24"/>
          <w:szCs w:val="24"/>
          <w:lang w:val="ru-RU"/>
        </w:rPr>
      </w:pP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СОЦИОЛОГИЯ НА КУЛТУРАТА</w:t>
      </w:r>
    </w:p>
    <w:p w:rsidR="008C3C43" w:rsidRPr="00F454FC" w:rsidRDefault="008C3C43" w:rsidP="00975141">
      <w:pPr>
        <w:ind w:right="-58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ab/>
      </w:r>
      <w:r w:rsidRPr="00F454FC">
        <w:rPr>
          <w:sz w:val="24"/>
          <w:szCs w:val="24"/>
          <w:lang w:val="ru-RU"/>
        </w:rPr>
        <w:tab/>
        <w:t xml:space="preserve">           </w:t>
      </w:r>
    </w:p>
    <w:p w:rsidR="008C3C43" w:rsidRPr="00F454FC" w:rsidRDefault="008C3C43" w:rsidP="00975141">
      <w:pPr>
        <w:ind w:right="-58"/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Форма на оценяване</w:t>
      </w:r>
      <w:r w:rsidRPr="00F454FC">
        <w:rPr>
          <w:sz w:val="24"/>
          <w:szCs w:val="24"/>
          <w:lang w:val="ru-RU"/>
        </w:rPr>
        <w:t xml:space="preserve">: писмен изпит, текущо оценяване               </w:t>
      </w:r>
    </w:p>
    <w:p w:rsidR="008C3C43" w:rsidRPr="00F454FC" w:rsidRDefault="008C3C43" w:rsidP="00975141">
      <w:pPr>
        <w:ind w:right="-58"/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Семестър: </w:t>
      </w:r>
      <w:r w:rsidRPr="00F454FC">
        <w:rPr>
          <w:sz w:val="24"/>
          <w:szCs w:val="24"/>
          <w:lang w:val="bg-BG"/>
        </w:rPr>
        <w:t>І</w:t>
      </w:r>
      <w:r w:rsidRPr="00F454FC">
        <w:rPr>
          <w:sz w:val="24"/>
          <w:szCs w:val="24"/>
          <w:lang w:val="ru-RU"/>
        </w:rPr>
        <w:t xml:space="preserve"> </w:t>
      </w:r>
    </w:p>
    <w:p w:rsidR="008C3C43" w:rsidRPr="00F454FC" w:rsidRDefault="008C3C43" w:rsidP="00975141">
      <w:pPr>
        <w:ind w:right="-58"/>
        <w:rPr>
          <w:sz w:val="24"/>
          <w:szCs w:val="24"/>
          <w:lang w:val="bg-BG"/>
        </w:rPr>
      </w:pPr>
      <w:r w:rsidRPr="00F454FC">
        <w:rPr>
          <w:b/>
          <w:sz w:val="24"/>
          <w:szCs w:val="24"/>
          <w:lang w:val="bg-BG"/>
        </w:rPr>
        <w:t>Х</w:t>
      </w:r>
      <w:r w:rsidRPr="00F454FC">
        <w:rPr>
          <w:b/>
          <w:sz w:val="24"/>
          <w:szCs w:val="24"/>
          <w:lang w:val="ru-RU"/>
        </w:rPr>
        <w:t>орариум:</w:t>
      </w:r>
      <w:r w:rsidRPr="00F454FC">
        <w:rPr>
          <w:sz w:val="24"/>
          <w:szCs w:val="24"/>
          <w:lang w:val="ru-RU"/>
        </w:rPr>
        <w:t xml:space="preserve"> </w:t>
      </w:r>
      <w:r w:rsidRPr="00F454FC">
        <w:rPr>
          <w:sz w:val="24"/>
          <w:szCs w:val="24"/>
          <w:lang w:val="bg-BG"/>
        </w:rPr>
        <w:t>8</w:t>
      </w:r>
      <w:r w:rsidRPr="00F454FC">
        <w:rPr>
          <w:sz w:val="24"/>
          <w:szCs w:val="24"/>
          <w:lang w:val="ru-RU"/>
        </w:rPr>
        <w:t xml:space="preserve"> л</w:t>
      </w:r>
      <w:r w:rsidRPr="00F454FC">
        <w:rPr>
          <w:sz w:val="24"/>
          <w:szCs w:val="24"/>
          <w:lang w:val="bg-BG"/>
        </w:rPr>
        <w:t xml:space="preserve"> + 7</w:t>
      </w:r>
      <w:r w:rsidR="000D60BF" w:rsidRPr="00F454FC">
        <w:rPr>
          <w:sz w:val="24"/>
          <w:szCs w:val="24"/>
          <w:lang w:val="bg-BG"/>
        </w:rPr>
        <w:t xml:space="preserve"> </w:t>
      </w:r>
      <w:r w:rsidRPr="00F454FC">
        <w:rPr>
          <w:sz w:val="24"/>
          <w:szCs w:val="24"/>
          <w:lang w:val="bg-BG"/>
        </w:rPr>
        <w:t>с</w:t>
      </w:r>
    </w:p>
    <w:p w:rsidR="008C3C43" w:rsidRPr="00F454FC" w:rsidRDefault="008C3C43" w:rsidP="00975141">
      <w:pPr>
        <w:ind w:right="-58"/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Статут на дисциплината:</w:t>
      </w:r>
      <w:r w:rsidRPr="00F454FC">
        <w:rPr>
          <w:sz w:val="24"/>
          <w:szCs w:val="24"/>
          <w:lang w:val="ru-RU"/>
        </w:rPr>
        <w:t xml:space="preserve"> избираема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8C3C43" w:rsidRPr="00F454FC" w:rsidRDefault="008C3C43" w:rsidP="00975141">
      <w:pPr>
        <w:ind w:right="-58"/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Лектори: </w:t>
      </w:r>
      <w:r w:rsidR="00070ED3" w:rsidRPr="00F454FC">
        <w:rPr>
          <w:sz w:val="24"/>
          <w:szCs w:val="24"/>
          <w:lang w:val="bg-BG"/>
        </w:rPr>
        <w:t>Г</w:t>
      </w:r>
      <w:r w:rsidRPr="00F454FC">
        <w:rPr>
          <w:sz w:val="24"/>
          <w:szCs w:val="24"/>
          <w:lang w:val="ru-RU"/>
        </w:rPr>
        <w:t>л. ас. д-р Гергана Попова</w:t>
      </w:r>
    </w:p>
    <w:p w:rsidR="008C3C43" w:rsidRPr="00F454FC" w:rsidRDefault="00FB0F7E" w:rsidP="00975141">
      <w:pPr>
        <w:ind w:right="-58"/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bg-BG"/>
        </w:rPr>
        <w:t>Е</w:t>
      </w:r>
      <w:r w:rsidR="008C3C43" w:rsidRPr="00F454FC">
        <w:rPr>
          <w:b/>
          <w:sz w:val="24"/>
          <w:szCs w:val="24"/>
          <w:lang w:val="ru-RU"/>
        </w:rPr>
        <w:t>-</w:t>
      </w:r>
      <w:r w:rsidR="008C3C43" w:rsidRPr="00F454FC">
        <w:rPr>
          <w:b/>
          <w:sz w:val="24"/>
          <w:szCs w:val="24"/>
        </w:rPr>
        <w:t>mail</w:t>
      </w:r>
      <w:r w:rsidR="008C3C43" w:rsidRPr="00F454FC">
        <w:rPr>
          <w:sz w:val="24"/>
          <w:szCs w:val="24"/>
          <w:lang w:val="ru-RU"/>
        </w:rPr>
        <w:t xml:space="preserve">: </w:t>
      </w:r>
      <w:proofErr w:type="spellStart"/>
      <w:r w:rsidR="008C3C43" w:rsidRPr="00F454FC">
        <w:rPr>
          <w:sz w:val="24"/>
          <w:szCs w:val="24"/>
        </w:rPr>
        <w:t>gerp</w:t>
      </w:r>
      <w:proofErr w:type="spellEnd"/>
      <w:r w:rsidR="008C3C43" w:rsidRPr="00F454FC">
        <w:rPr>
          <w:sz w:val="24"/>
          <w:szCs w:val="24"/>
          <w:lang w:val="ru-RU"/>
        </w:rPr>
        <w:t>@</w:t>
      </w:r>
      <w:proofErr w:type="spellStart"/>
      <w:r w:rsidR="008C3C43" w:rsidRPr="00F454FC">
        <w:rPr>
          <w:sz w:val="24"/>
          <w:szCs w:val="24"/>
        </w:rPr>
        <w:t>swu</w:t>
      </w:r>
      <w:proofErr w:type="spellEnd"/>
      <w:r w:rsidR="008C3C43" w:rsidRPr="00F454FC">
        <w:rPr>
          <w:sz w:val="24"/>
          <w:szCs w:val="24"/>
          <w:lang w:val="ru-RU"/>
        </w:rPr>
        <w:t>.</w:t>
      </w:r>
      <w:proofErr w:type="spellStart"/>
      <w:r w:rsidR="008C3C43" w:rsidRPr="00F454FC">
        <w:rPr>
          <w:sz w:val="24"/>
          <w:szCs w:val="24"/>
        </w:rPr>
        <w:t>bg</w:t>
      </w:r>
      <w:proofErr w:type="spellEnd"/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Анотация:</w:t>
      </w:r>
      <w:r w:rsidRPr="00F454FC">
        <w:rPr>
          <w:sz w:val="24"/>
          <w:szCs w:val="24"/>
          <w:lang w:val="ru-RU"/>
        </w:rPr>
        <w:t xml:space="preserve"> Курсът включва 30 часа лекции, които имат за цел запознаване на студентите с и развиване на способност за анализ на културния пласт, присъстващ във всяко социално явление. Разглеждат се взаимоотношенията и взаимодействието между социална и културна система, различните модификации на културната система в пост-индустриалното общество: популярна култура, масова култура, типове субкултури.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Съдържание на учебната дисциплина:</w:t>
      </w:r>
      <w:r w:rsidRPr="00F454FC">
        <w:rPr>
          <w:sz w:val="24"/>
          <w:szCs w:val="24"/>
          <w:lang w:val="ru-RU"/>
        </w:rPr>
        <w:t xml:space="preserve"> Предмет на социология на културата; </w:t>
      </w:r>
      <w:r w:rsidRPr="00F454FC">
        <w:rPr>
          <w:iCs/>
          <w:sz w:val="24"/>
          <w:szCs w:val="24"/>
          <w:lang w:val="ru-RU"/>
        </w:rPr>
        <w:t xml:space="preserve">Понятието «култура»; Антропологически теории за културата; Психоаналитична теория за културата; Философски теории за културата; Понятието «цивилизация»; Отношението култура-цивилизация; Понятието «символ»;  Теории за символа; Субкултури и контракултури; Масова култура – възникване и характеристики; Критика на масовата култура; Критическата теория и културната индустрия; Културата в постмодерното общество; Култура и виртуална реалност. </w:t>
      </w:r>
    </w:p>
    <w:p w:rsidR="008C3C43" w:rsidRPr="00F454FC" w:rsidRDefault="008C3C43" w:rsidP="00975141">
      <w:pPr>
        <w:rPr>
          <w:b/>
          <w:bCs/>
          <w:sz w:val="24"/>
          <w:szCs w:val="24"/>
          <w:lang w:val="bg-BG" w:eastAsia="en-US"/>
        </w:rPr>
      </w:pP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ПРАВА НА ЧОВЕКА И МАЛЦИНСТВАТА</w:t>
      </w:r>
    </w:p>
    <w:p w:rsidR="00FB0F7E" w:rsidRPr="00F454FC" w:rsidRDefault="00FB0F7E" w:rsidP="00975141">
      <w:pPr>
        <w:rPr>
          <w:b/>
          <w:sz w:val="24"/>
          <w:szCs w:val="24"/>
          <w:lang w:val="ru-RU"/>
        </w:rPr>
      </w:pP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Хорариум: </w:t>
      </w:r>
      <w:r w:rsidRPr="00F454FC">
        <w:rPr>
          <w:sz w:val="24"/>
          <w:szCs w:val="24"/>
          <w:lang w:val="ru-RU"/>
        </w:rPr>
        <w:t>8 л, 7 с.</w:t>
      </w:r>
    </w:p>
    <w:p w:rsidR="00FB0F7E" w:rsidRPr="00F454FC" w:rsidRDefault="00FB0F7E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Статут на дисциплината:</w:t>
      </w:r>
      <w:r w:rsidRPr="00F454FC">
        <w:rPr>
          <w:sz w:val="24"/>
          <w:szCs w:val="24"/>
          <w:lang w:val="ru-RU"/>
        </w:rPr>
        <w:t xml:space="preserve"> избираема</w:t>
      </w:r>
      <w:r w:rsidRPr="00F454FC">
        <w:rPr>
          <w:b/>
          <w:sz w:val="24"/>
          <w:szCs w:val="24"/>
          <w:lang w:val="ru-RU"/>
        </w:rPr>
        <w:t xml:space="preserve"> 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lastRenderedPageBreak/>
        <w:t xml:space="preserve">Форма за проверка на знанията: </w:t>
      </w:r>
      <w:r w:rsidRPr="00F454FC">
        <w:rPr>
          <w:sz w:val="24"/>
          <w:szCs w:val="24"/>
          <w:lang w:val="ru-RU"/>
        </w:rPr>
        <w:t>Писмен изпит</w:t>
      </w:r>
    </w:p>
    <w:p w:rsidR="008C3C43" w:rsidRPr="00F454FC" w:rsidRDefault="00FB0F7E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Семестър:</w:t>
      </w:r>
      <w:r w:rsidRPr="00F454FC">
        <w:rPr>
          <w:b/>
          <w:sz w:val="24"/>
          <w:szCs w:val="24"/>
          <w:lang w:val="bg-BG"/>
        </w:rPr>
        <w:t xml:space="preserve"> </w:t>
      </w:r>
      <w:r w:rsidR="008C3C43" w:rsidRPr="00F454FC">
        <w:rPr>
          <w:sz w:val="24"/>
          <w:szCs w:val="24"/>
          <w:lang w:val="ru-RU"/>
        </w:rPr>
        <w:t xml:space="preserve">2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Лектор: </w:t>
      </w:r>
      <w:r w:rsidR="0008425C" w:rsidRPr="00F454FC">
        <w:rPr>
          <w:sz w:val="24"/>
          <w:szCs w:val="24"/>
          <w:lang w:val="bg-BG"/>
        </w:rPr>
        <w:t>Доц. д</w:t>
      </w:r>
      <w:r w:rsidR="00F51D41">
        <w:rPr>
          <w:sz w:val="24"/>
          <w:szCs w:val="24"/>
          <w:lang w:val="bg-BG"/>
        </w:rPr>
        <w:t>н</w:t>
      </w:r>
      <w:r w:rsidR="0008425C" w:rsidRPr="00F454FC">
        <w:rPr>
          <w:sz w:val="24"/>
          <w:szCs w:val="24"/>
          <w:lang w:val="bg-BG"/>
        </w:rPr>
        <w:t xml:space="preserve"> Петя Пачкова,</w:t>
      </w:r>
      <w:r w:rsidR="0008425C" w:rsidRPr="00F454FC">
        <w:rPr>
          <w:b/>
          <w:sz w:val="24"/>
          <w:szCs w:val="24"/>
          <w:lang w:val="bg-BG"/>
        </w:rPr>
        <w:t xml:space="preserve"> </w:t>
      </w:r>
      <w:r w:rsidR="00FB0F7E" w:rsidRPr="00F454FC">
        <w:rPr>
          <w:sz w:val="24"/>
          <w:szCs w:val="24"/>
          <w:lang w:val="bg-BG"/>
        </w:rPr>
        <w:t>А</w:t>
      </w:r>
      <w:r w:rsidRPr="00F454FC">
        <w:rPr>
          <w:sz w:val="24"/>
          <w:szCs w:val="24"/>
          <w:lang w:val="ru-RU"/>
        </w:rPr>
        <w:t>с. д-р Татяна Петкова</w:t>
      </w:r>
    </w:p>
    <w:p w:rsidR="008C3C43" w:rsidRPr="00F454FC" w:rsidRDefault="008C3C43" w:rsidP="00975141">
      <w:pPr>
        <w:rPr>
          <w:sz w:val="24"/>
          <w:szCs w:val="24"/>
        </w:rPr>
      </w:pPr>
      <w:r w:rsidRPr="00F454FC">
        <w:rPr>
          <w:b/>
          <w:sz w:val="24"/>
          <w:szCs w:val="24"/>
        </w:rPr>
        <w:t xml:space="preserve">Е-mail: </w:t>
      </w:r>
      <w:r w:rsidR="0008425C" w:rsidRPr="00F454FC">
        <w:rPr>
          <w:sz w:val="24"/>
          <w:szCs w:val="24"/>
        </w:rPr>
        <w:t>Pachkova@swu.bg,</w:t>
      </w:r>
      <w:r w:rsidR="0008425C" w:rsidRPr="00F454FC">
        <w:rPr>
          <w:b/>
          <w:sz w:val="24"/>
          <w:szCs w:val="24"/>
        </w:rPr>
        <w:t xml:space="preserve"> </w:t>
      </w:r>
      <w:r w:rsidR="0008425C" w:rsidRPr="00F454FC">
        <w:rPr>
          <w:sz w:val="24"/>
          <w:szCs w:val="24"/>
        </w:rPr>
        <w:t>tpetkova@swu.bg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Анотация:</w:t>
      </w:r>
      <w:r w:rsidRPr="00F454FC">
        <w:rPr>
          <w:sz w:val="24"/>
          <w:szCs w:val="24"/>
          <w:lang w:val="ru-RU"/>
        </w:rPr>
        <w:t xml:space="preserve"> Обновяването на законодателството и развитието на обществените процеси у нас, приемането на България за член на Съвета на Европа, Европейския съюз и НАТО и ратифицирането на редица международни договори по правата на човека и малцинствата обуславят потребността от изучаване на тази проблематиката.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Курсът съдържа:</w:t>
      </w:r>
      <w:r w:rsidRPr="00F454FC">
        <w:rPr>
          <w:sz w:val="24"/>
          <w:szCs w:val="24"/>
          <w:lang w:val="ru-RU"/>
        </w:rPr>
        <w:t xml:space="preserve"> Учебната дисциплина разглежда основни въпроси на ученията за правата на човека, в частност правата на малцинствата, системата на индивидуалните и колективните права и свободи, както и способите и механизмите за тяхната защита. Правата на човека и малцинствата са разгледани като предмет на вътрешното и на международното право.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Целта на курса е студентите да получат базисни знания за юридическата регламентация и реализирането на правата на човека и малцинствата в социалната практика. Акцентът е поставен върху практическите измерения на проблемите, до които студентите, с оглед на бъдещата им работа, неизбежно биха се докоснали.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Очаквани резултати: разбиране на смисъла и значението на концепцията, практическата реализация и защитата на правата на човека и малцинствата; формиране на активна гражданска и професионална позиция за защита правата на човека и малцинствата.</w:t>
      </w:r>
    </w:p>
    <w:p w:rsidR="008C3C43" w:rsidRPr="00F454FC" w:rsidRDefault="008C3C43" w:rsidP="00975141">
      <w:pPr>
        <w:rPr>
          <w:b/>
          <w:bCs/>
          <w:sz w:val="24"/>
          <w:szCs w:val="24"/>
          <w:lang w:val="bg-BG" w:eastAsia="en-US"/>
        </w:rPr>
      </w:pPr>
    </w:p>
    <w:p w:rsidR="008C3C43" w:rsidRPr="00F454FC" w:rsidRDefault="008C3C43" w:rsidP="00975141">
      <w:pPr>
        <w:rPr>
          <w:b/>
          <w:sz w:val="24"/>
          <w:szCs w:val="24"/>
          <w:lang w:val="bg-BG"/>
        </w:rPr>
      </w:pPr>
      <w:r w:rsidRPr="00F454FC">
        <w:rPr>
          <w:b/>
          <w:sz w:val="24"/>
          <w:szCs w:val="24"/>
          <w:lang w:val="ru-RU"/>
        </w:rPr>
        <w:t>ОБРАЗОВАНИЕ И КУЛТУРНИ ПОЛИ</w:t>
      </w:r>
      <w:r w:rsidRPr="00F454FC">
        <w:rPr>
          <w:b/>
          <w:sz w:val="24"/>
          <w:szCs w:val="24"/>
          <w:lang w:val="bg-BG"/>
        </w:rPr>
        <w:t>ТИКИ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Форма на оценяване: </w:t>
      </w:r>
      <w:r w:rsidRPr="00F454FC">
        <w:rPr>
          <w:sz w:val="24"/>
          <w:szCs w:val="24"/>
          <w:lang w:val="ru-RU"/>
        </w:rPr>
        <w:t>писмен изпит</w:t>
      </w:r>
      <w:r w:rsidRPr="00F454FC">
        <w:rPr>
          <w:b/>
          <w:sz w:val="24"/>
          <w:szCs w:val="24"/>
          <w:lang w:val="ru-RU"/>
        </w:rPr>
        <w:t xml:space="preserve">               </w:t>
      </w:r>
    </w:p>
    <w:p w:rsidR="008C3C43" w:rsidRPr="00F454FC" w:rsidRDefault="008C3C43" w:rsidP="00975141">
      <w:pPr>
        <w:ind w:right="-58"/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Семестър: </w:t>
      </w:r>
      <w:r w:rsidRPr="00F454FC">
        <w:rPr>
          <w:sz w:val="24"/>
          <w:szCs w:val="24"/>
          <w:lang w:val="ru-RU"/>
        </w:rPr>
        <w:t>ІІ</w:t>
      </w:r>
    </w:p>
    <w:p w:rsidR="008C3C43" w:rsidRPr="00F454FC" w:rsidRDefault="008C3C43" w:rsidP="00975141">
      <w:pPr>
        <w:ind w:right="-58"/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bg-BG"/>
        </w:rPr>
        <w:t>Х</w:t>
      </w:r>
      <w:r w:rsidRPr="00F454FC">
        <w:rPr>
          <w:b/>
          <w:sz w:val="24"/>
          <w:szCs w:val="24"/>
          <w:lang w:val="ru-RU"/>
        </w:rPr>
        <w:t xml:space="preserve">орариум: </w:t>
      </w:r>
      <w:r w:rsidRPr="00F454FC">
        <w:rPr>
          <w:sz w:val="24"/>
          <w:szCs w:val="24"/>
          <w:lang w:val="bg-BG"/>
        </w:rPr>
        <w:t>8</w:t>
      </w:r>
      <w:r w:rsidRPr="00F454FC">
        <w:rPr>
          <w:sz w:val="24"/>
          <w:szCs w:val="24"/>
          <w:lang w:val="ru-RU"/>
        </w:rPr>
        <w:t xml:space="preserve"> л</w:t>
      </w:r>
      <w:r w:rsidRPr="00F454FC">
        <w:rPr>
          <w:sz w:val="24"/>
          <w:szCs w:val="24"/>
          <w:lang w:val="bg-BG"/>
        </w:rPr>
        <w:t xml:space="preserve"> +7</w:t>
      </w:r>
      <w:r w:rsidRPr="00F454FC">
        <w:rPr>
          <w:sz w:val="24"/>
          <w:szCs w:val="24"/>
          <w:lang w:val="ru-RU"/>
        </w:rPr>
        <w:t xml:space="preserve"> с</w:t>
      </w:r>
    </w:p>
    <w:p w:rsidR="008C3C43" w:rsidRPr="00F454FC" w:rsidRDefault="008C3C43" w:rsidP="00975141">
      <w:pPr>
        <w:ind w:right="-58"/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Статут на дисциплината: </w:t>
      </w:r>
      <w:r w:rsidRPr="00F454FC">
        <w:rPr>
          <w:sz w:val="24"/>
          <w:szCs w:val="24"/>
          <w:lang w:val="ru-RU"/>
        </w:rPr>
        <w:t>избираема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="00070ED3" w:rsidRPr="00F454FC">
        <w:rPr>
          <w:rFonts w:eastAsia="Calibri"/>
          <w:b/>
          <w:sz w:val="24"/>
          <w:szCs w:val="24"/>
          <w:lang w:val="bg-BG"/>
        </w:rPr>
        <w:t>: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8C3C43" w:rsidRPr="00F454FC" w:rsidRDefault="008C3C43" w:rsidP="00975141">
      <w:pPr>
        <w:ind w:right="-58"/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Лектори: </w:t>
      </w:r>
      <w:r w:rsidR="00DA5565" w:rsidRPr="00F454FC">
        <w:rPr>
          <w:sz w:val="24"/>
          <w:szCs w:val="24"/>
          <w:lang w:val="bg-BG"/>
        </w:rPr>
        <w:t>Г</w:t>
      </w:r>
      <w:r w:rsidRPr="00F454FC">
        <w:rPr>
          <w:sz w:val="24"/>
          <w:szCs w:val="24"/>
          <w:lang w:val="ru-RU"/>
        </w:rPr>
        <w:t>л. ас. д-р Нина Илиева</w:t>
      </w:r>
    </w:p>
    <w:p w:rsidR="0008363E" w:rsidRPr="00F454FC" w:rsidRDefault="00DA5565" w:rsidP="00975141">
      <w:pPr>
        <w:ind w:right="-58"/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bg-BG"/>
        </w:rPr>
        <w:t>Е</w:t>
      </w:r>
      <w:r w:rsidR="008C3C43" w:rsidRPr="00F454FC">
        <w:rPr>
          <w:b/>
          <w:sz w:val="24"/>
          <w:szCs w:val="24"/>
          <w:lang w:val="ru-RU"/>
        </w:rPr>
        <w:t>-</w:t>
      </w:r>
      <w:r w:rsidR="008C3C43" w:rsidRPr="00F454FC">
        <w:rPr>
          <w:b/>
          <w:sz w:val="24"/>
          <w:szCs w:val="24"/>
        </w:rPr>
        <w:t>mail</w:t>
      </w:r>
      <w:r w:rsidR="008C3C43" w:rsidRPr="00F454FC">
        <w:rPr>
          <w:b/>
          <w:sz w:val="24"/>
          <w:szCs w:val="24"/>
          <w:lang w:val="ru-RU"/>
        </w:rPr>
        <w:t xml:space="preserve">: </w:t>
      </w:r>
      <w:r w:rsidR="008C3C43" w:rsidRPr="00F454FC">
        <w:rPr>
          <w:sz w:val="24"/>
          <w:szCs w:val="24"/>
          <w:lang w:val="ru-RU"/>
        </w:rPr>
        <w:t>ninail@swu.</w:t>
      </w:r>
      <w:proofErr w:type="spellStart"/>
      <w:r w:rsidR="008C3C43" w:rsidRPr="00F454FC">
        <w:rPr>
          <w:sz w:val="24"/>
          <w:szCs w:val="24"/>
        </w:rPr>
        <w:t>bg</w:t>
      </w:r>
      <w:proofErr w:type="spellEnd"/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Анотация:</w:t>
      </w:r>
      <w:r w:rsidRPr="00F454FC">
        <w:rPr>
          <w:sz w:val="24"/>
          <w:szCs w:val="24"/>
          <w:lang w:val="ru-RU"/>
        </w:rPr>
        <w:t xml:space="preserve"> Курсът се стреми да очертае възможните пътища за разкриване на същността на образованието и мястото му в културата и общественото развитие. В тази връзка, първостепенна негова задача е явяването на природата на образованието като особена социокултурна практика, която предопределя основите на самата култура и насочва към изграждане и формиране на образа на човека.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Съдържание на учебната дисциплина:</w:t>
      </w:r>
      <w:r w:rsidRPr="00F454FC">
        <w:rPr>
          <w:sz w:val="24"/>
          <w:szCs w:val="24"/>
          <w:lang w:val="ru-RU"/>
        </w:rPr>
        <w:t xml:space="preserve"> За многопосочните измерения на разбирането за културата и хуманитарната им доминанта; Образованието като културен проблем; Духовната и художествената култура като елементи на образователните структурни равнища; Науки и образование: култура и мислене; Изкуства и образование: между универсалното и особеното; Синтетичност на образованието – вътрешна съгласуваност и общност на смислите и чувствата; Ориентация в културните политики; Изготвяне на проект.                                                                                                                                                                                                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</w:p>
    <w:p w:rsidR="004C01F1" w:rsidRPr="00F454FC" w:rsidRDefault="003951E1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ИНСТИТУЦИИ, СТРУКТУРИ И ПРОЦЕДУРИ </w:t>
      </w:r>
    </w:p>
    <w:p w:rsidR="003951E1" w:rsidRPr="00F454FC" w:rsidRDefault="003951E1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В ДЕМОКРАТИЧНОТО ОБЩЕСТВО</w:t>
      </w:r>
    </w:p>
    <w:p w:rsidR="003951E1" w:rsidRPr="00F454FC" w:rsidRDefault="003951E1" w:rsidP="00975141">
      <w:pPr>
        <w:ind w:right="-58"/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ab/>
      </w:r>
      <w:r w:rsidRPr="00F454FC">
        <w:rPr>
          <w:sz w:val="24"/>
          <w:szCs w:val="24"/>
          <w:lang w:val="ru-RU"/>
        </w:rPr>
        <w:tab/>
      </w:r>
      <w:r w:rsidRPr="00F454FC">
        <w:rPr>
          <w:sz w:val="24"/>
          <w:szCs w:val="24"/>
          <w:lang w:val="ru-RU"/>
        </w:rPr>
        <w:tab/>
      </w:r>
      <w:r w:rsidRPr="00F454FC">
        <w:rPr>
          <w:sz w:val="24"/>
          <w:szCs w:val="24"/>
          <w:lang w:val="ru-RU"/>
        </w:rPr>
        <w:tab/>
      </w:r>
      <w:r w:rsidRPr="00F454FC">
        <w:rPr>
          <w:sz w:val="24"/>
          <w:szCs w:val="24"/>
          <w:lang w:val="ru-RU"/>
        </w:rPr>
        <w:tab/>
        <w:t xml:space="preserve">         </w:t>
      </w:r>
    </w:p>
    <w:p w:rsidR="003951E1" w:rsidRPr="00F454FC" w:rsidRDefault="003951E1" w:rsidP="00975141">
      <w:pPr>
        <w:ind w:right="-58"/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Форма на оценяване: </w:t>
      </w:r>
      <w:r w:rsidRPr="00F454FC">
        <w:rPr>
          <w:sz w:val="24"/>
          <w:szCs w:val="24"/>
          <w:lang w:val="ru-RU"/>
        </w:rPr>
        <w:t>Писмен изпит</w:t>
      </w:r>
      <w:r w:rsidRPr="00F454FC">
        <w:rPr>
          <w:b/>
          <w:sz w:val="24"/>
          <w:szCs w:val="24"/>
          <w:lang w:val="ru-RU"/>
        </w:rPr>
        <w:t xml:space="preserve"> </w:t>
      </w:r>
    </w:p>
    <w:p w:rsidR="003951E1" w:rsidRPr="00F454FC" w:rsidRDefault="003951E1" w:rsidP="00975141">
      <w:pPr>
        <w:ind w:right="-58"/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lastRenderedPageBreak/>
        <w:t xml:space="preserve">Семестър: </w:t>
      </w:r>
      <w:r w:rsidRPr="00F454FC">
        <w:rPr>
          <w:sz w:val="24"/>
          <w:szCs w:val="24"/>
        </w:rPr>
        <w:t>II</w:t>
      </w:r>
    </w:p>
    <w:p w:rsidR="003951E1" w:rsidRPr="00F454FC" w:rsidRDefault="003951E1" w:rsidP="00975141">
      <w:pPr>
        <w:ind w:right="-58"/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Хорариум: </w:t>
      </w:r>
      <w:r w:rsidRPr="00F454FC">
        <w:rPr>
          <w:sz w:val="24"/>
          <w:szCs w:val="24"/>
          <w:lang w:val="ru-RU"/>
        </w:rPr>
        <w:t>8 л., 7 с.</w:t>
      </w:r>
    </w:p>
    <w:p w:rsidR="003951E1" w:rsidRPr="00F454FC" w:rsidRDefault="003951E1" w:rsidP="00975141">
      <w:pPr>
        <w:ind w:right="-58"/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Статут на дисциплината: </w:t>
      </w:r>
      <w:r w:rsidRPr="00F454FC">
        <w:rPr>
          <w:sz w:val="24"/>
          <w:szCs w:val="24"/>
          <w:lang w:val="ru-RU"/>
        </w:rPr>
        <w:t>Избираема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="0080349B" w:rsidRPr="00F454FC">
        <w:rPr>
          <w:rFonts w:eastAsia="Calibri"/>
          <w:b/>
          <w:sz w:val="24"/>
          <w:szCs w:val="24"/>
          <w:lang w:val="ru-RU"/>
        </w:rPr>
        <w:t>: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3951E1" w:rsidRPr="00F454FC" w:rsidRDefault="003951E1" w:rsidP="00975141">
      <w:pPr>
        <w:ind w:right="-58"/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Лектори: </w:t>
      </w:r>
      <w:r w:rsidRPr="00F454FC">
        <w:rPr>
          <w:sz w:val="24"/>
          <w:szCs w:val="24"/>
          <w:lang w:val="ru-RU"/>
        </w:rPr>
        <w:t xml:space="preserve">Доц. </w:t>
      </w:r>
      <w:r w:rsidR="00F51D41">
        <w:rPr>
          <w:sz w:val="24"/>
          <w:szCs w:val="24"/>
          <w:lang w:val="ru-RU"/>
        </w:rPr>
        <w:t>дн</w:t>
      </w:r>
      <w:r w:rsidRPr="00F454FC">
        <w:rPr>
          <w:sz w:val="24"/>
          <w:szCs w:val="24"/>
          <w:lang w:val="ru-RU"/>
        </w:rPr>
        <w:t xml:space="preserve"> Петя Пачкова</w:t>
      </w:r>
    </w:p>
    <w:p w:rsidR="003951E1" w:rsidRPr="00F454FC" w:rsidRDefault="003951E1" w:rsidP="00975141">
      <w:pPr>
        <w:ind w:right="-58"/>
        <w:rPr>
          <w:b/>
          <w:sz w:val="24"/>
          <w:szCs w:val="24"/>
        </w:rPr>
      </w:pPr>
      <w:r w:rsidRPr="00F454FC">
        <w:rPr>
          <w:b/>
          <w:sz w:val="24"/>
          <w:szCs w:val="24"/>
        </w:rPr>
        <w:t xml:space="preserve">E-mail: </w:t>
      </w:r>
      <w:r w:rsidRPr="00F454FC">
        <w:rPr>
          <w:sz w:val="24"/>
          <w:szCs w:val="24"/>
        </w:rPr>
        <w:t>Pachkova@swu.bg</w:t>
      </w:r>
    </w:p>
    <w:p w:rsidR="003951E1" w:rsidRPr="00F454FC" w:rsidRDefault="003951E1" w:rsidP="00975141">
      <w:pPr>
        <w:rPr>
          <w:sz w:val="24"/>
          <w:szCs w:val="24"/>
        </w:rPr>
      </w:pPr>
      <w:proofErr w:type="spellStart"/>
      <w:r w:rsidRPr="00F454FC">
        <w:rPr>
          <w:b/>
          <w:sz w:val="24"/>
          <w:szCs w:val="24"/>
        </w:rPr>
        <w:t>Анотация</w:t>
      </w:r>
      <w:proofErr w:type="spellEnd"/>
      <w:r w:rsidRPr="00F454FC">
        <w:rPr>
          <w:b/>
          <w:sz w:val="24"/>
          <w:szCs w:val="24"/>
        </w:rPr>
        <w:t>:</w:t>
      </w:r>
      <w:r w:rsidRPr="00F454FC">
        <w:rPr>
          <w:sz w:val="24"/>
          <w:szCs w:val="24"/>
        </w:rPr>
        <w:t xml:space="preserve"> </w:t>
      </w:r>
    </w:p>
    <w:p w:rsidR="003951E1" w:rsidRPr="00F454FC" w:rsidRDefault="003951E1" w:rsidP="00975141">
      <w:pPr>
        <w:rPr>
          <w:sz w:val="24"/>
          <w:szCs w:val="24"/>
          <w:lang w:val="ru-RU"/>
        </w:rPr>
      </w:pPr>
      <w:r w:rsidRPr="00F454FC">
        <w:rPr>
          <w:sz w:val="24"/>
          <w:szCs w:val="24"/>
          <w:lang w:val="ru-RU"/>
        </w:rPr>
        <w:t>Предмет на дисциплината “Институции, структури и процедури в демократичното общество” е въпросът за същността на държавната власт, за съотношението между законодателната, изпълнителната и съдебната власт в съвременната държава. Дисциплината дава фундаментални знания за опознаване на политическата система на обществото.</w:t>
      </w:r>
    </w:p>
    <w:p w:rsidR="003951E1" w:rsidRPr="00F454FC" w:rsidRDefault="003951E1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Съдържание на учебната дисциплина:</w:t>
      </w:r>
      <w:r w:rsidRPr="00F454FC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3951E1" w:rsidRPr="00F454FC" w:rsidRDefault="003951E1" w:rsidP="00975141">
      <w:pPr>
        <w:rPr>
          <w:sz w:val="24"/>
          <w:szCs w:val="24"/>
          <w:lang w:val="bg-BG"/>
        </w:rPr>
      </w:pPr>
      <w:r w:rsidRPr="00F454FC">
        <w:rPr>
          <w:sz w:val="24"/>
          <w:szCs w:val="24"/>
          <w:lang w:val="ru-RU"/>
        </w:rPr>
        <w:t>Анализират се основните институции на трите държавни власти /Парламент, Министерски съвет, Президент, съдебни институции/, както и различни структури и процедури, които осигуряват функционирането на демократичния политически режим</w:t>
      </w:r>
      <w:r w:rsidR="00DA5565" w:rsidRPr="00F454FC">
        <w:rPr>
          <w:sz w:val="24"/>
          <w:szCs w:val="24"/>
          <w:lang w:val="bg-BG"/>
        </w:rPr>
        <w:t xml:space="preserve"> и имат отношение към образователната система.</w:t>
      </w:r>
    </w:p>
    <w:p w:rsidR="003951E1" w:rsidRPr="00F454FC" w:rsidRDefault="003951E1" w:rsidP="00975141">
      <w:pPr>
        <w:rPr>
          <w:sz w:val="24"/>
          <w:szCs w:val="24"/>
          <w:lang w:val="ru-RU"/>
        </w:rPr>
      </w:pPr>
    </w:p>
    <w:p w:rsidR="003951E1" w:rsidRPr="00F454FC" w:rsidRDefault="003951E1" w:rsidP="00975141">
      <w:pPr>
        <w:rPr>
          <w:b/>
          <w:sz w:val="24"/>
          <w:szCs w:val="24"/>
          <w:lang w:val="ru-RU"/>
        </w:rPr>
      </w:pP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КОНФЛИКТИ И ВОДЕНЕ НА ПРЕГОВОРИ</w:t>
      </w:r>
    </w:p>
    <w:p w:rsidR="00660734" w:rsidRPr="00F454FC" w:rsidRDefault="00660734" w:rsidP="00975141">
      <w:pPr>
        <w:rPr>
          <w:b/>
          <w:sz w:val="24"/>
          <w:szCs w:val="24"/>
          <w:lang w:val="ru-RU"/>
        </w:rPr>
      </w:pP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Хорариум: </w:t>
      </w:r>
      <w:r w:rsidRPr="00F454FC">
        <w:rPr>
          <w:sz w:val="24"/>
          <w:szCs w:val="24"/>
          <w:lang w:val="ru-RU"/>
        </w:rPr>
        <w:t>8 л. 7 с.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Статут на дисциплината: </w:t>
      </w:r>
      <w:r w:rsidRPr="00F454FC">
        <w:rPr>
          <w:sz w:val="24"/>
          <w:szCs w:val="24"/>
          <w:lang w:val="ru-RU"/>
        </w:rPr>
        <w:t>избираема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Форма за проверка на знанията: </w:t>
      </w:r>
      <w:r w:rsidRPr="00F454FC">
        <w:rPr>
          <w:sz w:val="24"/>
          <w:szCs w:val="24"/>
          <w:lang w:val="ru-RU"/>
        </w:rPr>
        <w:t xml:space="preserve">писмен изпит </w:t>
      </w:r>
    </w:p>
    <w:p w:rsidR="008C3C43" w:rsidRPr="00F454FC" w:rsidRDefault="00660734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Семестър:</w:t>
      </w:r>
      <w:r w:rsidRPr="00F454FC">
        <w:rPr>
          <w:b/>
          <w:sz w:val="24"/>
          <w:szCs w:val="24"/>
          <w:lang w:val="bg-BG"/>
        </w:rPr>
        <w:t xml:space="preserve"> </w:t>
      </w:r>
      <w:r w:rsidRPr="00F454FC">
        <w:rPr>
          <w:sz w:val="24"/>
          <w:szCs w:val="24"/>
          <w:lang w:val="bg-BG"/>
        </w:rPr>
        <w:t>2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8C3C43" w:rsidRPr="00F454FC" w:rsidRDefault="008C3C43" w:rsidP="00975141">
      <w:pPr>
        <w:rPr>
          <w:b/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 xml:space="preserve">Лектор: </w:t>
      </w:r>
      <w:r w:rsidR="0080349B" w:rsidRPr="00F454FC">
        <w:rPr>
          <w:sz w:val="24"/>
          <w:szCs w:val="24"/>
          <w:lang w:val="bg-BG"/>
        </w:rPr>
        <w:t>Доц. д</w:t>
      </w:r>
      <w:r w:rsidR="00F51D41">
        <w:rPr>
          <w:sz w:val="24"/>
          <w:szCs w:val="24"/>
          <w:lang w:val="bg-BG"/>
        </w:rPr>
        <w:t>н</w:t>
      </w:r>
      <w:r w:rsidR="0080349B" w:rsidRPr="00F454FC">
        <w:rPr>
          <w:sz w:val="24"/>
          <w:szCs w:val="24"/>
          <w:lang w:val="bg-BG"/>
        </w:rPr>
        <w:t xml:space="preserve"> Петя Пачкова,</w:t>
      </w:r>
      <w:r w:rsidR="0080349B" w:rsidRPr="00F454FC">
        <w:rPr>
          <w:b/>
          <w:sz w:val="24"/>
          <w:szCs w:val="24"/>
          <w:lang w:val="bg-BG"/>
        </w:rPr>
        <w:t xml:space="preserve"> </w:t>
      </w:r>
      <w:r w:rsidR="00660734" w:rsidRPr="00F454FC">
        <w:rPr>
          <w:sz w:val="24"/>
          <w:szCs w:val="24"/>
          <w:lang w:val="bg-BG"/>
        </w:rPr>
        <w:t>А</w:t>
      </w:r>
      <w:r w:rsidRPr="00F454FC">
        <w:rPr>
          <w:sz w:val="24"/>
          <w:szCs w:val="24"/>
          <w:lang w:val="ru-RU"/>
        </w:rPr>
        <w:t>с. д-р Татяна Петкова</w:t>
      </w:r>
    </w:p>
    <w:p w:rsidR="008C3C43" w:rsidRPr="00F454FC" w:rsidRDefault="008C3C43" w:rsidP="00975141">
      <w:pPr>
        <w:rPr>
          <w:b/>
          <w:sz w:val="24"/>
          <w:szCs w:val="24"/>
        </w:rPr>
      </w:pPr>
      <w:r w:rsidRPr="00F454FC">
        <w:rPr>
          <w:b/>
          <w:sz w:val="24"/>
          <w:szCs w:val="24"/>
        </w:rPr>
        <w:t xml:space="preserve">Е-mail: </w:t>
      </w:r>
      <w:r w:rsidR="0080349B" w:rsidRPr="00F454FC">
        <w:rPr>
          <w:sz w:val="24"/>
          <w:szCs w:val="24"/>
        </w:rPr>
        <w:t>Pachkova@swu.bg, tpetkova@swu.bg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Анотация:</w:t>
      </w:r>
      <w:r w:rsidRPr="00F454FC">
        <w:rPr>
          <w:sz w:val="24"/>
          <w:szCs w:val="24"/>
          <w:lang w:val="ru-RU"/>
        </w:rPr>
        <w:t xml:space="preserve"> Основната цел на обучението по тази дисциплина е да даде знание за конфликтите и преговорите като форми ва обществено взаимодействие. Тя включва изучаването на основните теоретически виждания, понятия и механизми по повод разрешаването на конфликти и воденето на преговори.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  <w:r w:rsidRPr="00F454FC">
        <w:rPr>
          <w:b/>
          <w:sz w:val="24"/>
          <w:szCs w:val="24"/>
          <w:lang w:val="ru-RU"/>
        </w:rPr>
        <w:t>Съдържание на курса</w:t>
      </w:r>
      <w:r w:rsidRPr="00F454FC">
        <w:rPr>
          <w:sz w:val="24"/>
          <w:szCs w:val="24"/>
          <w:lang w:val="ru-RU"/>
        </w:rPr>
        <w:t>: Разбиране и анализ на конфликта. Разрешаване на конфликти. Преговори и конфликти. Въведение в мирните операции. Основни моменти от мирните операции на ООН. Сигурност на човека при интервенции след края на конфликта. Изграждане на мир и политическа система. Управление на кризи в политическия процес. Икономика и конфликти. Междукултурен, етнически и социален конфликт и управление на многообразието. Модел на преговорите, Избор на позиция, Характер и технология на отстъпките, Силов баланс на страните, Фази на преговорите, Процедурна гъвкавост, Специални ситуации, Емоционални манипулации, Преговорни стилове.</w:t>
      </w:r>
    </w:p>
    <w:p w:rsidR="008C3C43" w:rsidRPr="00F454FC" w:rsidRDefault="008C3C43" w:rsidP="00975141">
      <w:pPr>
        <w:rPr>
          <w:sz w:val="24"/>
          <w:szCs w:val="24"/>
          <w:lang w:val="ru-RU"/>
        </w:rPr>
      </w:pPr>
    </w:p>
    <w:p w:rsidR="00114441" w:rsidRPr="00F454FC" w:rsidRDefault="00114441" w:rsidP="00975141">
      <w:pPr>
        <w:rPr>
          <w:rFonts w:eastAsiaTheme="minorHAnsi"/>
          <w:b/>
          <w:sz w:val="24"/>
          <w:szCs w:val="24"/>
          <w:lang w:val="bg-BG" w:eastAsia="en-US"/>
        </w:rPr>
      </w:pPr>
      <w:r w:rsidRPr="00F454FC">
        <w:rPr>
          <w:rFonts w:eastAsiaTheme="minorHAnsi"/>
          <w:b/>
          <w:sz w:val="24"/>
          <w:szCs w:val="24"/>
          <w:lang w:val="bg-BG" w:eastAsia="en-US"/>
        </w:rPr>
        <w:t>ГРАЖДАНИ, МЕДИИ И НОВИ ТЕХНОЛОГИИ</w:t>
      </w:r>
    </w:p>
    <w:p w:rsidR="00F543F1" w:rsidRPr="00F454FC" w:rsidRDefault="00F543F1" w:rsidP="00975141">
      <w:pPr>
        <w:rPr>
          <w:rFonts w:eastAsiaTheme="minorHAnsi"/>
          <w:b/>
          <w:sz w:val="24"/>
          <w:szCs w:val="24"/>
          <w:lang w:val="bg-BG" w:eastAsia="en-US"/>
        </w:rPr>
      </w:pPr>
    </w:p>
    <w:p w:rsidR="003951E1" w:rsidRPr="00F454FC" w:rsidRDefault="00114441" w:rsidP="00975141">
      <w:pPr>
        <w:rPr>
          <w:rFonts w:eastAsiaTheme="minorHAnsi"/>
          <w:sz w:val="24"/>
          <w:szCs w:val="24"/>
          <w:lang w:val="bg-BG" w:eastAsia="en-US"/>
        </w:rPr>
      </w:pPr>
      <w:r w:rsidRPr="00F454FC">
        <w:rPr>
          <w:rFonts w:eastAsiaTheme="minorHAnsi"/>
          <w:sz w:val="24"/>
          <w:szCs w:val="24"/>
          <w:lang w:val="bg-BG" w:eastAsia="en-US"/>
        </w:rPr>
        <w:t xml:space="preserve"> </w:t>
      </w:r>
      <w:r w:rsidRPr="00F454FC">
        <w:rPr>
          <w:rFonts w:eastAsiaTheme="minorHAnsi"/>
          <w:b/>
          <w:sz w:val="24"/>
          <w:szCs w:val="24"/>
          <w:lang w:val="bg-BG" w:eastAsia="en-US"/>
        </w:rPr>
        <w:t>Седмичен хорариум</w:t>
      </w:r>
      <w:r w:rsidRPr="00F454FC">
        <w:rPr>
          <w:rFonts w:eastAsiaTheme="minorHAnsi"/>
          <w:sz w:val="24"/>
          <w:szCs w:val="24"/>
          <w:lang w:val="bg-BG" w:eastAsia="en-US"/>
        </w:rPr>
        <w:t xml:space="preserve">: 2 л </w:t>
      </w:r>
    </w:p>
    <w:p w:rsidR="00114441" w:rsidRPr="00F454FC" w:rsidRDefault="00114441" w:rsidP="00975141">
      <w:pPr>
        <w:rPr>
          <w:rFonts w:eastAsiaTheme="minorHAnsi"/>
          <w:sz w:val="24"/>
          <w:szCs w:val="24"/>
          <w:lang w:val="bg-BG" w:eastAsia="en-US"/>
        </w:rPr>
      </w:pPr>
      <w:r w:rsidRPr="00F454FC">
        <w:rPr>
          <w:rFonts w:eastAsiaTheme="minorHAnsi"/>
          <w:b/>
          <w:sz w:val="24"/>
          <w:szCs w:val="24"/>
          <w:lang w:val="bg-BG" w:eastAsia="en-US"/>
        </w:rPr>
        <w:t>Форма за проверка на знанията</w:t>
      </w:r>
      <w:r w:rsidRPr="00F454FC">
        <w:rPr>
          <w:rFonts w:eastAsiaTheme="minorHAnsi"/>
          <w:sz w:val="24"/>
          <w:szCs w:val="24"/>
          <w:lang w:val="bg-BG" w:eastAsia="en-US"/>
        </w:rPr>
        <w:t>: Писмен изпит</w:t>
      </w:r>
    </w:p>
    <w:p w:rsidR="00114441" w:rsidRPr="00F454FC" w:rsidRDefault="00114441" w:rsidP="00975141">
      <w:pPr>
        <w:rPr>
          <w:rFonts w:eastAsiaTheme="minorHAnsi"/>
          <w:sz w:val="24"/>
          <w:szCs w:val="24"/>
          <w:lang w:val="bg-BG" w:eastAsia="en-US"/>
        </w:rPr>
      </w:pPr>
      <w:r w:rsidRPr="00F454FC">
        <w:rPr>
          <w:rFonts w:eastAsiaTheme="minorHAnsi"/>
          <w:b/>
          <w:sz w:val="24"/>
          <w:szCs w:val="24"/>
          <w:lang w:val="bg-BG" w:eastAsia="en-US"/>
        </w:rPr>
        <w:t>Семестър</w:t>
      </w:r>
      <w:r w:rsidRPr="00F454FC">
        <w:rPr>
          <w:rFonts w:eastAsiaTheme="minorHAnsi"/>
          <w:sz w:val="24"/>
          <w:szCs w:val="24"/>
          <w:lang w:val="bg-BG" w:eastAsia="en-US"/>
        </w:rPr>
        <w:t>: IV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Методическо ръководство</w:t>
      </w:r>
      <w:r w:rsidRPr="00F454FC">
        <w:rPr>
          <w:rFonts w:eastAsia="Calibri"/>
          <w:sz w:val="24"/>
          <w:szCs w:val="24"/>
          <w:lang w:val="ru-RU"/>
        </w:rPr>
        <w:t xml:space="preserve">: Катедра „Философски и политически науки” </w:t>
      </w:r>
    </w:p>
    <w:p w:rsidR="00C0209A" w:rsidRPr="00F454FC" w:rsidRDefault="00C0209A" w:rsidP="00975141">
      <w:pPr>
        <w:rPr>
          <w:rFonts w:eastAsia="Calibri"/>
          <w:sz w:val="24"/>
          <w:szCs w:val="24"/>
          <w:lang w:val="ru-RU"/>
        </w:rPr>
      </w:pPr>
      <w:r w:rsidRPr="00F454FC">
        <w:rPr>
          <w:rFonts w:eastAsia="Calibri"/>
          <w:b/>
          <w:sz w:val="24"/>
          <w:szCs w:val="24"/>
          <w:lang w:val="ru-RU"/>
        </w:rPr>
        <w:t>Факултет</w:t>
      </w:r>
      <w:r w:rsidRPr="00F454FC">
        <w:rPr>
          <w:rFonts w:eastAsia="Calibri"/>
          <w:sz w:val="24"/>
          <w:szCs w:val="24"/>
          <w:lang w:val="ru-RU"/>
        </w:rPr>
        <w:t xml:space="preserve"> „Философски“ </w:t>
      </w:r>
    </w:p>
    <w:p w:rsidR="00114441" w:rsidRPr="00F454FC" w:rsidRDefault="00114441" w:rsidP="00975141">
      <w:pPr>
        <w:rPr>
          <w:rFonts w:eastAsiaTheme="minorHAnsi"/>
          <w:sz w:val="24"/>
          <w:szCs w:val="24"/>
          <w:lang w:val="bg-BG" w:eastAsia="en-US"/>
        </w:rPr>
      </w:pPr>
      <w:r w:rsidRPr="00F454FC">
        <w:rPr>
          <w:rFonts w:eastAsiaTheme="minorHAnsi"/>
          <w:b/>
          <w:sz w:val="24"/>
          <w:szCs w:val="24"/>
          <w:lang w:val="bg-BG" w:eastAsia="en-US"/>
        </w:rPr>
        <w:lastRenderedPageBreak/>
        <w:t>Лектор</w:t>
      </w:r>
      <w:r w:rsidRPr="00F454FC">
        <w:rPr>
          <w:rFonts w:eastAsiaTheme="minorHAnsi"/>
          <w:sz w:val="24"/>
          <w:szCs w:val="24"/>
          <w:lang w:val="bg-BG" w:eastAsia="en-US"/>
        </w:rPr>
        <w:t xml:space="preserve">: Ас. д-р Милена Янкова, </w:t>
      </w:r>
    </w:p>
    <w:p w:rsidR="00114441" w:rsidRPr="00F454FC" w:rsidRDefault="00F543F1" w:rsidP="00975141">
      <w:pPr>
        <w:rPr>
          <w:rFonts w:eastAsiaTheme="minorHAnsi"/>
          <w:sz w:val="24"/>
          <w:szCs w:val="24"/>
          <w:lang w:val="bg-BG" w:eastAsia="en-US"/>
        </w:rPr>
      </w:pPr>
      <w:r w:rsidRPr="00F454FC">
        <w:rPr>
          <w:rFonts w:eastAsiaTheme="minorHAnsi"/>
          <w:b/>
          <w:sz w:val="24"/>
          <w:szCs w:val="24"/>
          <w:lang w:val="bg-BG" w:eastAsia="en-US"/>
        </w:rPr>
        <w:t>Е</w:t>
      </w:r>
      <w:r w:rsidR="00114441" w:rsidRPr="00F454FC">
        <w:rPr>
          <w:rFonts w:eastAsiaTheme="minorHAnsi"/>
          <w:b/>
          <w:sz w:val="24"/>
          <w:szCs w:val="24"/>
          <w:lang w:val="bg-BG" w:eastAsia="en-US"/>
        </w:rPr>
        <w:t>-mail:</w:t>
      </w:r>
      <w:r w:rsidR="00114441" w:rsidRPr="00F454FC">
        <w:rPr>
          <w:rFonts w:eastAsiaTheme="minorHAnsi"/>
          <w:sz w:val="24"/>
          <w:szCs w:val="24"/>
          <w:lang w:val="bg-BG" w:eastAsia="en-US"/>
        </w:rPr>
        <w:t xml:space="preserve"> yankova_milena@swu.bg </w:t>
      </w:r>
    </w:p>
    <w:p w:rsidR="00114441" w:rsidRPr="00F454FC" w:rsidRDefault="00114441" w:rsidP="00975141">
      <w:pPr>
        <w:rPr>
          <w:rFonts w:eastAsiaTheme="minorHAnsi"/>
          <w:sz w:val="24"/>
          <w:szCs w:val="24"/>
          <w:lang w:val="bg-BG" w:eastAsia="en-US"/>
        </w:rPr>
      </w:pPr>
      <w:r w:rsidRPr="00F454FC">
        <w:rPr>
          <w:rFonts w:eastAsiaTheme="minorHAnsi"/>
          <w:b/>
          <w:sz w:val="24"/>
          <w:szCs w:val="24"/>
          <w:lang w:val="bg-BG" w:eastAsia="en-US"/>
        </w:rPr>
        <w:t>Анотация</w:t>
      </w:r>
      <w:r w:rsidRPr="00F454FC">
        <w:rPr>
          <w:rFonts w:eastAsiaTheme="minorHAnsi"/>
          <w:sz w:val="24"/>
          <w:szCs w:val="24"/>
          <w:lang w:val="bg-BG" w:eastAsia="en-US"/>
        </w:rPr>
        <w:t xml:space="preserve">: Лекционният курс „Граждани, медии и нови технологии” предоставя на студентите възможност </w:t>
      </w:r>
      <w:r w:rsidR="00F543F1" w:rsidRPr="00F454FC">
        <w:rPr>
          <w:rFonts w:eastAsiaTheme="minorHAnsi"/>
          <w:sz w:val="24"/>
          <w:szCs w:val="24"/>
          <w:lang w:val="bg-BG" w:eastAsia="en-US"/>
        </w:rPr>
        <w:t xml:space="preserve">студентите </w:t>
      </w:r>
      <w:r w:rsidRPr="00F454FC">
        <w:rPr>
          <w:rFonts w:eastAsiaTheme="minorHAnsi"/>
          <w:sz w:val="24"/>
          <w:szCs w:val="24"/>
          <w:lang w:val="bg-BG" w:eastAsia="en-US"/>
        </w:rPr>
        <w:t xml:space="preserve">да придобият задълбочени знания за същността на медийните организации, като навлязат в спецификите на съвременните медии и придобият знания за ролята им в информационното общество. Акцентира се върху дигитализацията на комуникациите и ролята на Интернет като средство на гражданското общество. Анализират се феномените „граждански журнализъм”, „граждански медии” и „алтернативни медии”. Цели и очаквани резултати: Целта на лекционния курс е студентите да формират теоретични и практически знания за ролята на традиционните и новите медии в процеса на постигане на основните цели на гражданското общество. </w:t>
      </w:r>
    </w:p>
    <w:p w:rsidR="00114441" w:rsidRPr="00F454FC" w:rsidRDefault="00114441" w:rsidP="00975141">
      <w:pPr>
        <w:rPr>
          <w:rFonts w:eastAsiaTheme="minorHAnsi"/>
          <w:sz w:val="24"/>
          <w:szCs w:val="24"/>
          <w:lang w:val="bg-BG" w:eastAsia="en-US"/>
        </w:rPr>
      </w:pPr>
      <w:r w:rsidRPr="00F454FC">
        <w:rPr>
          <w:rFonts w:eastAsiaTheme="minorHAnsi"/>
          <w:b/>
          <w:sz w:val="24"/>
          <w:szCs w:val="24"/>
          <w:lang w:val="bg-BG" w:eastAsia="en-US"/>
        </w:rPr>
        <w:t>Съдържание на учебната програма</w:t>
      </w:r>
      <w:r w:rsidRPr="00F454FC">
        <w:rPr>
          <w:rFonts w:eastAsiaTheme="minorHAnsi"/>
          <w:sz w:val="24"/>
          <w:szCs w:val="24"/>
          <w:lang w:val="bg-BG" w:eastAsia="en-US"/>
        </w:rPr>
        <w:t>: Същност и функции на медийната организация. Роля на медиите в информационното общество. Характеристики на съвременните медии. Функции и характеристики на новите медии. Сравнителен анализ на традиционни и нови медии. Инструменти за онлайн комуникация – блог, социални мрежи, форум, видео, сайт. Гражданите и новата информационна среда. Интернет като средство на гражданското общество. Феноменът „граждански журнализъм” и граждански медии. Специфики на алтернативните медии. Свобода и социална отговорност на медиите. Комуникационни права и свободи на гражданите. Медийна регулация и саморегулация в България и Европа.</w:t>
      </w:r>
    </w:p>
    <w:p w:rsidR="00114441" w:rsidRPr="00F454FC" w:rsidRDefault="00114441" w:rsidP="00975141">
      <w:pPr>
        <w:rPr>
          <w:rFonts w:eastAsiaTheme="minorHAnsi"/>
          <w:sz w:val="24"/>
          <w:szCs w:val="24"/>
          <w:lang w:val="bg-BG" w:eastAsia="en-US"/>
        </w:rPr>
      </w:pPr>
    </w:p>
    <w:p w:rsidR="00FA4DED" w:rsidRPr="00F454FC" w:rsidRDefault="00FA4DED" w:rsidP="00975141">
      <w:pPr>
        <w:rPr>
          <w:rFonts w:eastAsia="Calibri"/>
          <w:sz w:val="24"/>
          <w:szCs w:val="24"/>
          <w:lang w:val="ru-RU" w:eastAsia="en-US"/>
        </w:rPr>
      </w:pPr>
    </w:p>
    <w:p w:rsidR="00FA4DED" w:rsidRPr="00F454FC" w:rsidRDefault="00FA4DED" w:rsidP="00975141">
      <w:pPr>
        <w:rPr>
          <w:b/>
          <w:bCs/>
          <w:sz w:val="24"/>
          <w:szCs w:val="24"/>
          <w:lang w:val="ru-RU" w:eastAsia="en-US"/>
        </w:rPr>
      </w:pPr>
    </w:p>
    <w:p w:rsidR="00DC793C" w:rsidRPr="00F454FC" w:rsidRDefault="00DC793C" w:rsidP="00975141">
      <w:pPr>
        <w:rPr>
          <w:sz w:val="24"/>
          <w:szCs w:val="24"/>
        </w:rPr>
      </w:pPr>
    </w:p>
    <w:sectPr w:rsidR="00DC793C" w:rsidRPr="00F4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67BE"/>
    <w:multiLevelType w:val="hybridMultilevel"/>
    <w:tmpl w:val="43404E7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0"/>
    <w:rsid w:val="00017840"/>
    <w:rsid w:val="00040ED0"/>
    <w:rsid w:val="00052705"/>
    <w:rsid w:val="00070ED3"/>
    <w:rsid w:val="0008363E"/>
    <w:rsid w:val="0008425C"/>
    <w:rsid w:val="000D60BF"/>
    <w:rsid w:val="000E0A6A"/>
    <w:rsid w:val="001031A3"/>
    <w:rsid w:val="0011042E"/>
    <w:rsid w:val="00110EA0"/>
    <w:rsid w:val="00114441"/>
    <w:rsid w:val="00174DAA"/>
    <w:rsid w:val="001B78CA"/>
    <w:rsid w:val="00270E80"/>
    <w:rsid w:val="002A3751"/>
    <w:rsid w:val="003017EC"/>
    <w:rsid w:val="00323BC4"/>
    <w:rsid w:val="00366898"/>
    <w:rsid w:val="00383E77"/>
    <w:rsid w:val="003951E1"/>
    <w:rsid w:val="003F4D61"/>
    <w:rsid w:val="004049E6"/>
    <w:rsid w:val="004C01F1"/>
    <w:rsid w:val="00523E6C"/>
    <w:rsid w:val="005912E5"/>
    <w:rsid w:val="00597D8C"/>
    <w:rsid w:val="00660734"/>
    <w:rsid w:val="006C2DC0"/>
    <w:rsid w:val="0072548B"/>
    <w:rsid w:val="007D3040"/>
    <w:rsid w:val="0080349B"/>
    <w:rsid w:val="00814593"/>
    <w:rsid w:val="008B389B"/>
    <w:rsid w:val="008C3C43"/>
    <w:rsid w:val="00975141"/>
    <w:rsid w:val="00996D86"/>
    <w:rsid w:val="009F7EEA"/>
    <w:rsid w:val="00C0209A"/>
    <w:rsid w:val="00CD1F57"/>
    <w:rsid w:val="00D24BD9"/>
    <w:rsid w:val="00D726A9"/>
    <w:rsid w:val="00D86632"/>
    <w:rsid w:val="00DA5565"/>
    <w:rsid w:val="00DC793C"/>
    <w:rsid w:val="00E13422"/>
    <w:rsid w:val="00E614CF"/>
    <w:rsid w:val="00F454FC"/>
    <w:rsid w:val="00F51D41"/>
    <w:rsid w:val="00F543F1"/>
    <w:rsid w:val="00F764F7"/>
    <w:rsid w:val="00FA4DED"/>
    <w:rsid w:val="00FB0F7E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C3C43"/>
    <w:rPr>
      <w:color w:val="0000FF"/>
      <w:u w:val="single"/>
    </w:rPr>
  </w:style>
  <w:style w:type="paragraph" w:customStyle="1" w:styleId="CharChar">
    <w:name w:val="Знак Char Char"/>
    <w:basedOn w:val="Normal"/>
    <w:rsid w:val="00FC12B8"/>
    <w:pPr>
      <w:tabs>
        <w:tab w:val="left" w:pos="709"/>
      </w:tabs>
      <w:spacing w:line="360" w:lineRule="auto"/>
      <w:ind w:right="3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"/>
    <w:basedOn w:val="Normal"/>
    <w:rsid w:val="00975141"/>
    <w:pPr>
      <w:tabs>
        <w:tab w:val="left" w:pos="709"/>
      </w:tabs>
      <w:spacing w:line="360" w:lineRule="auto"/>
      <w:ind w:right="3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C3C43"/>
    <w:rPr>
      <w:color w:val="0000FF"/>
      <w:u w:val="single"/>
    </w:rPr>
  </w:style>
  <w:style w:type="paragraph" w:customStyle="1" w:styleId="CharChar">
    <w:name w:val="Знак Char Char"/>
    <w:basedOn w:val="Normal"/>
    <w:rsid w:val="00FC12B8"/>
    <w:pPr>
      <w:tabs>
        <w:tab w:val="left" w:pos="709"/>
      </w:tabs>
      <w:spacing w:line="360" w:lineRule="auto"/>
      <w:ind w:right="3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"/>
    <w:basedOn w:val="Normal"/>
    <w:rsid w:val="00975141"/>
    <w:pPr>
      <w:tabs>
        <w:tab w:val="left" w:pos="709"/>
      </w:tabs>
      <w:spacing w:line="360" w:lineRule="auto"/>
      <w:ind w:right="3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4572</Words>
  <Characters>26065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2018-10-08T12:48:00Z</dcterms:created>
  <dcterms:modified xsi:type="dcterms:W3CDTF">2021-02-04T17:02:00Z</dcterms:modified>
</cp:coreProperties>
</file>